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cbce" w14:textId="438c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Екібастұз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қаласы әкімдігінің 2023 жылғы 29 қарашадағы № 1005/11 қаулысы. Павлодар облысының Әділет департаментінде 2023 жылғы 30 қарашада № 7429-14 болып тіркелді. Күші жойылды - Павлодар облысы Екібастұз қаласы әкімдігінің 2025 жылғы 12 наурыздағы № 263/3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қаласы әкімдігінің 12.03.2025 № 263/3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 "Тұрғын үй қатынастары туралы"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1. Осы Қаулыға қоса беріліп отырған Павлодар облысы Екібастұз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 бекітілсін.</w:t>
      </w:r>
    </w:p>
    <w:bookmarkEnd w:id="1"/>
    <w:bookmarkStart w:name="z3" w:id="2"/>
    <w:p>
      <w:pPr>
        <w:spacing w:after="0"/>
        <w:ind w:left="0"/>
        <w:jc w:val="both"/>
      </w:pPr>
      <w:r>
        <w:rPr>
          <w:rFonts w:ascii="Times New Roman"/>
          <w:b w:val="false"/>
          <w:i w:val="false"/>
          <w:color w:val="000000"/>
          <w:sz w:val="28"/>
        </w:rPr>
        <w:t xml:space="preserve">
      2. "Екібастұз қаласы әкімдігінің тұрғын үй инспекциясы бөлімі" мемлекеттік мекемесі Қазақстан Республикасының заңнамасында белгіленген тәртіпте: </w:t>
      </w:r>
    </w:p>
    <w:bookmarkEnd w:id="2"/>
    <w:p>
      <w:pPr>
        <w:spacing w:after="0"/>
        <w:ind w:left="0"/>
        <w:jc w:val="both"/>
      </w:pPr>
      <w:r>
        <w:rPr>
          <w:rFonts w:ascii="Times New Roman"/>
          <w:b w:val="false"/>
          <w:i w:val="false"/>
          <w:color w:val="000000"/>
          <w:sz w:val="28"/>
        </w:rPr>
        <w:t xml:space="preserve">
      1) осы қаулыны Павлодар облысының Әділет департаментінде мемлекеттік тіркеуді; </w:t>
      </w:r>
    </w:p>
    <w:p>
      <w:pPr>
        <w:spacing w:after="0"/>
        <w:ind w:left="0"/>
        <w:jc w:val="both"/>
      </w:pPr>
      <w:r>
        <w:rPr>
          <w:rFonts w:ascii="Times New Roman"/>
          <w:b w:val="false"/>
          <w:i w:val="false"/>
          <w:color w:val="000000"/>
          <w:sz w:val="28"/>
        </w:rPr>
        <w:t xml:space="preserve">
      2) осы қаулы ресми жарияланғаннан кейін Екібастұз қаласы әкімдігінің интернет – ресурсында орналастыруды қамтамасыз етсін. </w:t>
      </w:r>
    </w:p>
    <w:bookmarkStart w:name="z4" w:id="3"/>
    <w:p>
      <w:pPr>
        <w:spacing w:after="0"/>
        <w:ind w:left="0"/>
        <w:jc w:val="both"/>
      </w:pPr>
      <w:r>
        <w:rPr>
          <w:rFonts w:ascii="Times New Roman"/>
          <w:b w:val="false"/>
          <w:i w:val="false"/>
          <w:color w:val="000000"/>
          <w:sz w:val="28"/>
        </w:rPr>
        <w:t xml:space="preserve">
      3. Осы қаулының орындалуын бақылау Екібастұз қаласы әкімінің жетекшілік ететін орынбасарына жүктелсін. </w:t>
      </w:r>
    </w:p>
    <w:bookmarkEnd w:id="3"/>
    <w:bookmarkStart w:name="z5" w:id="4"/>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w:t>
            </w:r>
            <w:r>
              <w:br/>
            </w:r>
            <w:r>
              <w:rPr>
                <w:rFonts w:ascii="Times New Roman"/>
                <w:b w:val="false"/>
                <w:i w:val="false"/>
                <w:color w:val="000000"/>
                <w:sz w:val="20"/>
              </w:rPr>
              <w:t>әкімдігінің 2023 жылғы</w:t>
            </w:r>
            <w:r>
              <w:br/>
            </w:r>
            <w:r>
              <w:rPr>
                <w:rFonts w:ascii="Times New Roman"/>
                <w:b w:val="false"/>
                <w:i w:val="false"/>
                <w:color w:val="000000"/>
                <w:sz w:val="20"/>
              </w:rPr>
              <w:t>29 қарашадағы № 1005/11</w:t>
            </w:r>
            <w:r>
              <w:br/>
            </w:r>
            <w:r>
              <w:rPr>
                <w:rFonts w:ascii="Times New Roman"/>
                <w:b w:val="false"/>
                <w:i w:val="false"/>
                <w:color w:val="000000"/>
                <w:sz w:val="20"/>
              </w:rPr>
              <w:t>2023 жылғы қаулымен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Павлодар облысы Екібастұз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 Екібастұз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 (бұдан әрі – Қағидалар) "Тұрғын үй қатынастары туралы" Қазақстан Республикасы Заңының (бұдан әрі – Заң) 10-3-бабы </w:t>
      </w:r>
      <w:r>
        <w:rPr>
          <w:rFonts w:ascii="Times New Roman"/>
          <w:b w:val="false"/>
          <w:i w:val="false"/>
          <w:color w:val="000000"/>
          <w:sz w:val="28"/>
        </w:rPr>
        <w:t>2-тармағының</w:t>
      </w:r>
      <w:r>
        <w:rPr>
          <w:rFonts w:ascii="Times New Roman"/>
          <w:b w:val="false"/>
          <w:i w:val="false"/>
          <w:color w:val="000000"/>
          <w:sz w:val="28"/>
        </w:rPr>
        <w:t xml:space="preserve"> 9-11) тармақшаларына сәйкес әзірленді, өзге де нормативтік құқықтық актілержәне пәтерлердің, тұрғын емес үй-жайлардың меншік иелерінің лифтілерді күрделі жөндеуге немесе ауыстыруға, Екібастұз қаласы бойынша КТҮ күрделі жөндеуге байланысты шығындарды өтеу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7"/>
    <w:p>
      <w:pPr>
        <w:spacing w:after="0"/>
        <w:ind w:left="0"/>
        <w:jc w:val="both"/>
      </w:pPr>
      <w:r>
        <w:rPr>
          <w:rFonts w:ascii="Times New Roman"/>
          <w:b w:val="false"/>
          <w:i w:val="false"/>
          <w:color w:val="000000"/>
          <w:sz w:val="28"/>
        </w:rPr>
        <w:t>
      1) басқарушы компания – жасалған шарт негізінде кондоминиум объектісін басқару жөніндегі қызметтерді көрсететін жеке немесе заңды тұлға;</w:t>
      </w:r>
    </w:p>
    <w:p>
      <w:pPr>
        <w:spacing w:after="0"/>
        <w:ind w:left="0"/>
        <w:jc w:val="both"/>
      </w:pPr>
      <w:r>
        <w:rPr>
          <w:rFonts w:ascii="Times New Roman"/>
          <w:b w:val="false"/>
          <w:i w:val="false"/>
          <w:color w:val="000000"/>
          <w:sz w:val="28"/>
        </w:rPr>
        <w:t>
      2) дауыс беру – келу тәртібімен өткізілетін жиналыста ерік-қалауын ашық білдіру арқылы немесе жазбаша сұрау жүргізу арқылы жүзеге асырылатын,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сондай-ақ орынтұрақ орындары, қоймалар меншік иелерінің орынтұрақ орындарын және қоймаларды күтіп-ұстауға байланысты шешімдерді қабылдау процесі. Пәтерлердің, тұрғын емес үй-жайлардың, орынтұрақ орындарының, қоймалардың меншік иелері келу тәртібімен немесе жазбаша сұрау жүргізу арқылы өткізілетін жиналыста тұрғын үй қатынастары және тұрғын үй-коммуналдық шаруашылық саласындағы ақпараттандыру объектілері арқылы дауыс бере алады;</w:t>
      </w:r>
    </w:p>
    <w:p>
      <w:pPr>
        <w:spacing w:after="0"/>
        <w:ind w:left="0"/>
        <w:jc w:val="both"/>
      </w:pPr>
      <w:r>
        <w:rPr>
          <w:rFonts w:ascii="Times New Roman"/>
          <w:b w:val="false"/>
          <w:i w:val="false"/>
          <w:color w:val="000000"/>
          <w:sz w:val="28"/>
        </w:rPr>
        <w:t>
      3) көппәтерлі тұрғын үйді басқарушы – басқаратын көппәтерлі тұрғын үйдегі пәтердің, тұрғын емес үй-жайдың, орынтұрақ орнының, қойманың меншік иесі болып табылмайтын, уәкілетті орган бекіткен біліктілік талаптарына сай келетін Қазақстан Республикасының азаматы;</w:t>
      </w:r>
    </w:p>
    <w:p>
      <w:pPr>
        <w:spacing w:after="0"/>
        <w:ind w:left="0"/>
        <w:jc w:val="both"/>
      </w:pPr>
      <w:r>
        <w:rPr>
          <w:rFonts w:ascii="Times New Roman"/>
          <w:b w:val="false"/>
          <w:i w:val="false"/>
          <w:color w:val="000000"/>
          <w:sz w:val="28"/>
        </w:rPr>
        <w:t xml:space="preserve">
      4) көппәтерлі тұрғын үй кеңесі (бұдан әрі – Үй кеңесі) – пәтерлердің, тұрғын емес үй-жайлардың меншік иелері қатарынан сайланатын кондоминиум объектісін алқалы басқару органы; </w:t>
      </w:r>
    </w:p>
    <w:p>
      <w:pPr>
        <w:spacing w:after="0"/>
        <w:ind w:left="0"/>
        <w:jc w:val="both"/>
      </w:pPr>
      <w:r>
        <w:rPr>
          <w:rFonts w:ascii="Times New Roman"/>
          <w:b w:val="false"/>
          <w:i w:val="false"/>
          <w:color w:val="000000"/>
          <w:sz w:val="28"/>
        </w:rPr>
        <w:t>
      5) көппәтерлі тұрғын үй пәтерлері, тұрғын емес үй-жайлары меншік иелерінің жиналысы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both"/>
      </w:pPr>
      <w:r>
        <w:rPr>
          <w:rFonts w:ascii="Times New Roman"/>
          <w:b w:val="false"/>
          <w:i w:val="false"/>
          <w:color w:val="000000"/>
          <w:sz w:val="28"/>
        </w:rPr>
        <w:t>
      6) пәтер – көппәтерлі тұрғын үйдің бір бөлігі болып табылатын, тұрақты тұруға арналған және пайдаланылатын жеке тұрғынжай;</w:t>
      </w:r>
    </w:p>
    <w:p>
      <w:pPr>
        <w:spacing w:after="0"/>
        <w:ind w:left="0"/>
        <w:jc w:val="both"/>
      </w:pPr>
      <w:r>
        <w:rPr>
          <w:rFonts w:ascii="Times New Roman"/>
          <w:b w:val="false"/>
          <w:i w:val="false"/>
          <w:color w:val="000000"/>
          <w:sz w:val="28"/>
        </w:rPr>
        <w:t>
      7) тұрғынжайдың жалпы алаңы – тұрғынжайдың пайдалы алаңының және нормативтік-техникалық актілерге сәйкес төмендететін коэффициенттер қолданылып есептелетін балкондар (лоджиялар, дәліздер, террассалар) алаңдарының жиынтығы;</w:t>
      </w:r>
    </w:p>
    <w:p>
      <w:pPr>
        <w:spacing w:after="0"/>
        <w:ind w:left="0"/>
        <w:jc w:val="both"/>
      </w:pPr>
      <w:r>
        <w:rPr>
          <w:rFonts w:ascii="Times New Roman"/>
          <w:b w:val="false"/>
          <w:i w:val="false"/>
          <w:color w:val="000000"/>
          <w:sz w:val="28"/>
        </w:rPr>
        <w:t>
      8) тұрғын үйдің табиғи тозуы – табиғи, климаттық және өзге де факторлар әсерінің нәтижесінде бастапқы техникалық-пайдаланушылық қасиеттерін (төзімділігін, орнықтылығын, беріктігін және басқаларды) жоғалту;</w:t>
      </w:r>
    </w:p>
    <w:p>
      <w:pPr>
        <w:spacing w:after="0"/>
        <w:ind w:left="0"/>
        <w:jc w:val="both"/>
      </w:pPr>
      <w:r>
        <w:rPr>
          <w:rFonts w:ascii="Times New Roman"/>
          <w:b w:val="false"/>
          <w:i w:val="false"/>
          <w:color w:val="000000"/>
          <w:sz w:val="28"/>
        </w:rPr>
        <w:t>
      9) тұрғын үйдің (тұрғын ғимараттың)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p>
      <w:pPr>
        <w:spacing w:after="0"/>
        <w:ind w:left="0"/>
        <w:jc w:val="both"/>
      </w:pPr>
      <w:r>
        <w:rPr>
          <w:rFonts w:ascii="Times New Roman"/>
          <w:b w:val="false"/>
          <w:i w:val="false"/>
          <w:color w:val="000000"/>
          <w:sz w:val="28"/>
        </w:rPr>
        <w:t>
      10)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11)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12)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13) дара (бөлек) меншік – азаматтардың, заңды тұлғалардың, мемлекеттің пәтерге, тұрғын емес үй-жайға, орынтұрақ орнына, қоймаға меншігі;</w:t>
      </w:r>
    </w:p>
    <w:p>
      <w:pPr>
        <w:spacing w:after="0"/>
        <w:ind w:left="0"/>
        <w:jc w:val="both"/>
      </w:pPr>
      <w:r>
        <w:rPr>
          <w:rFonts w:ascii="Times New Roman"/>
          <w:b w:val="false"/>
          <w:i w:val="false"/>
          <w:color w:val="000000"/>
          <w:sz w:val="28"/>
        </w:rPr>
        <w:t>
      14)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15)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16)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17) көппәтерлі тұрғын үй кондоминиумы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18) көппәтерлі тұрғын үй мүлкінің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p>
      <w:pPr>
        <w:spacing w:after="0"/>
        <w:ind w:left="0"/>
        <w:jc w:val="both"/>
      </w:pPr>
      <w:r>
        <w:rPr>
          <w:rFonts w:ascii="Times New Roman"/>
          <w:b w:val="false"/>
          <w:i w:val="false"/>
          <w:color w:val="000000"/>
          <w:sz w:val="28"/>
        </w:rPr>
        <w:t>
      19)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p>
      <w:pPr>
        <w:spacing w:after="0"/>
        <w:ind w:left="0"/>
        <w:jc w:val="both"/>
      </w:pPr>
      <w:r>
        <w:rPr>
          <w:rFonts w:ascii="Times New Roman"/>
          <w:b w:val="false"/>
          <w:i w:val="false"/>
          <w:color w:val="000000"/>
          <w:sz w:val="28"/>
        </w:rPr>
        <w:t xml:space="preserve">
      20) тұрғын үй көмегі – аз қамтылған отбасыларға (азаматтарға) меншіктегі немесе мемлекеттік тұрғын үй қорынан алынған немесе жергілікті атқарушы орган жеке тұрғын үй қорынан жалға алған жалғыз тұрғынжайды не оның бір бөлігін күтіп-ұстауға арналған шығыстар мен осы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жергілікті өкілді органдар осы мақсаттарға белгілеген аз қамтылған отбасылар (азаматтар) шығыстарының шекті жол берілетін деңгейі арасындағы айырманы өтеу үшін жергілікті бюджеттен берілетін төлем;</w:t>
      </w:r>
    </w:p>
    <w:p>
      <w:pPr>
        <w:spacing w:after="0"/>
        <w:ind w:left="0"/>
        <w:jc w:val="both"/>
      </w:pPr>
      <w:r>
        <w:rPr>
          <w:rFonts w:ascii="Times New Roman"/>
          <w:b w:val="false"/>
          <w:i w:val="false"/>
          <w:color w:val="000000"/>
          <w:sz w:val="28"/>
        </w:rPr>
        <w:t>
      21) тұрғын емес үй-жай – кондоминиум объектісінің ортақ мүлкін қоспағанда, көппәтерлі тұрғын үйдегі құрылыс, санитариялық, экологиялық, өртке қарсы және басқа да міндетті нормалар мен қағидаларға сәйкес келетін, жоба сатысында көзделген, егер Қазақстан Республикасының заңнамасында өзгеше көзделмесе, шекаралары қабырғалардың, еденнің және төбенің (қабатаралық жабындылардың) ішкі беттері болып табылатын, тұрақты тұрудан өзге мақсаттарда (кеңсе, дүкен, кафе, қонақүй, хостел және халыққа қызмет көрсету саласының басқа да объектілері) пайдаланылатын және дара (бөлек) меншіктегі жеке ішкі кеңістік;</w:t>
      </w:r>
    </w:p>
    <w:p>
      <w:pPr>
        <w:spacing w:after="0"/>
        <w:ind w:left="0"/>
        <w:jc w:val="both"/>
      </w:pPr>
      <w:r>
        <w:rPr>
          <w:rFonts w:ascii="Times New Roman"/>
          <w:b w:val="false"/>
          <w:i w:val="false"/>
          <w:color w:val="000000"/>
          <w:sz w:val="28"/>
        </w:rPr>
        <w:t>
      22) тұрғынжайдың пайдалы алаңы – тұрғынжайдың тұрғын алаңы мен тұрғын емес алаңының жиынтығы;</w:t>
      </w:r>
    </w:p>
    <w:p>
      <w:pPr>
        <w:spacing w:after="0"/>
        <w:ind w:left="0"/>
        <w:jc w:val="both"/>
      </w:pPr>
      <w:r>
        <w:rPr>
          <w:rFonts w:ascii="Times New Roman"/>
          <w:b w:val="false"/>
          <w:i w:val="false"/>
          <w:color w:val="000000"/>
          <w:sz w:val="28"/>
        </w:rPr>
        <w:t>
      23) жай серіктестік – Қазақстан Республикасының азаматтық заңнамасына сәйкес жасалатын бірлескен қызмет туралы шарт негізінде әрекет ететін заңды емес тұлға.</w:t>
      </w:r>
    </w:p>
    <w:bookmarkStart w:name="z10" w:id="8"/>
    <w:p>
      <w:pPr>
        <w:spacing w:after="0"/>
        <w:ind w:left="0"/>
        <w:jc w:val="both"/>
      </w:pPr>
      <w:r>
        <w:rPr>
          <w:rFonts w:ascii="Times New Roman"/>
          <w:b w:val="false"/>
          <w:i w:val="false"/>
          <w:color w:val="000000"/>
          <w:sz w:val="28"/>
        </w:rPr>
        <w:t>
      3. Осы Қағидалар пәтерлердің, көппәтерлі тұрғын үйдің тұрғын емес үй-жайларының меншік иелерінің Екібастұз қаласының аумағында бірыңғай сәулеттік келбет беруге бағытталған көппәтерлі тұрғын үйлердің қасбеттерін, шатырларын жөндеуге байланысты шығындарды өтеуіне қолданылмайды.</w:t>
      </w:r>
    </w:p>
    <w:bookmarkEnd w:id="8"/>
    <w:bookmarkStart w:name="z11" w:id="9"/>
    <w:p>
      <w:pPr>
        <w:spacing w:after="0"/>
        <w:ind w:left="0"/>
        <w:jc w:val="both"/>
      </w:pPr>
      <w:r>
        <w:rPr>
          <w:rFonts w:ascii="Times New Roman"/>
          <w:b w:val="false"/>
          <w:i w:val="false"/>
          <w:color w:val="000000"/>
          <w:sz w:val="28"/>
        </w:rPr>
        <w:t xml:space="preserve">
      4. Кондоминиум объектісінің ортақ мүлкі, оны орналастыру, пайдалану және күтіп-ұстау үшін қажетті жер учаскесін қоса алғанда, жеке (бөлек) меншіктегі пәтерлердің, тұрғын емес үй-жайлардың, тұрақ орындарының, ортақ үлестік меншік құқығындағы қоймалардың меншік иелеріне тиесілі және пәтерге, тұрғын емес үй-жайға, тұрақ орнына, қоймаға құқықтардан ажырамайды. </w:t>
      </w:r>
    </w:p>
    <w:bookmarkEnd w:id="9"/>
    <w:bookmarkStart w:name="z12" w:id="10"/>
    <w:p>
      <w:pPr>
        <w:spacing w:after="0"/>
        <w:ind w:left="0"/>
        <w:jc w:val="both"/>
      </w:pPr>
      <w:r>
        <w:rPr>
          <w:rFonts w:ascii="Times New Roman"/>
          <w:b w:val="false"/>
          <w:i w:val="false"/>
          <w:color w:val="000000"/>
          <w:sz w:val="28"/>
        </w:rPr>
        <w:t>
      5. Пәтерлердің, тұрғын емес үй-жайлардың меншік иелері кондоминиум объектісінің ортақ мүлкін күтіп-ұстау және кондоминиум объектісінің ортақ мүлкіне ағымдағы және күрделі жөндеу жүргізуді қоса алғанда, оның қауіпсіз пайдаланылуын қамтамасыз ету жөнінде шаралар қабылдауға міндетті.</w:t>
      </w:r>
    </w:p>
    <w:bookmarkEnd w:id="10"/>
    <w:bookmarkStart w:name="z13" w:id="11"/>
    <w:p>
      <w:pPr>
        <w:spacing w:after="0"/>
        <w:ind w:left="0"/>
        <w:jc w:val="both"/>
      </w:pPr>
      <w:r>
        <w:rPr>
          <w:rFonts w:ascii="Times New Roman"/>
          <w:b w:val="false"/>
          <w:i w:val="false"/>
          <w:color w:val="000000"/>
          <w:sz w:val="28"/>
        </w:rPr>
        <w:t xml:space="preserve">
      6. Пәтерлердің, тұрғын емес үй-жайлардың меншік иелері кондоминиум объектісін басқаруға және кондоминиум объектісінің ортақ мүлкін күтіп-ұстауға қатысады және "Тұрғын үй қатынастары туралы" </w:t>
      </w:r>
      <w:r>
        <w:rPr>
          <w:rFonts w:ascii="Times New Roman"/>
          <w:b w:val="false"/>
          <w:i w:val="false"/>
          <w:color w:val="000000"/>
          <w:sz w:val="28"/>
        </w:rPr>
        <w:t>заңда</w:t>
      </w:r>
      <w:r>
        <w:rPr>
          <w:rFonts w:ascii="Times New Roman"/>
          <w:b w:val="false"/>
          <w:i w:val="false"/>
          <w:color w:val="000000"/>
          <w:sz w:val="28"/>
        </w:rPr>
        <w:t xml:space="preserve"> көзделген міндеттерді атқарады.</w:t>
      </w:r>
    </w:p>
    <w:bookmarkEnd w:id="11"/>
    <w:bookmarkStart w:name="z14" w:id="12"/>
    <w:p>
      <w:pPr>
        <w:spacing w:after="0"/>
        <w:ind w:left="0"/>
        <w:jc w:val="left"/>
      </w:pPr>
      <w:r>
        <w:rPr>
          <w:rFonts w:ascii="Times New Roman"/>
          <w:b/>
          <w:i w:val="false"/>
          <w:color w:val="000000"/>
        </w:rPr>
        <w:t xml:space="preserve"> 2-тарау. Павлодар облысы Екібастұз қаласында лифтілерді жөндеуге және ауыстыруға, көппәтерлі тұрғын үйді күрделі жөндеуге байланысты пәтер иелерінің, тұрғын емес үй-жайлардың ақшаны қайтаруын қамтамасыз ету тәртібі мен шарттары</w:t>
      </w:r>
    </w:p>
    <w:bookmarkEnd w:id="12"/>
    <w:bookmarkStart w:name="z15" w:id="13"/>
    <w:p>
      <w:pPr>
        <w:spacing w:after="0"/>
        <w:ind w:left="0"/>
        <w:jc w:val="both"/>
      </w:pPr>
      <w:r>
        <w:rPr>
          <w:rFonts w:ascii="Times New Roman"/>
          <w:b w:val="false"/>
          <w:i w:val="false"/>
          <w:color w:val="000000"/>
          <w:sz w:val="28"/>
        </w:rPr>
        <w:t>
      7. Жергiлiктi атқарушы органдар жергiлiктi бюджет қаражаты болған кезде жиналыс шешiмi негiзiнде пәтер, тұрғын емес үй-жайлар иелерiнiң қаражатын өтеудi (қайтаруды) қамтамасыз ету шартымен лифтiлердi жөндеудi (ауыстыруды), КТҮ күрделi жөндеудi жүзеге асыруға құқылы.</w:t>
      </w:r>
    </w:p>
    <w:bookmarkEnd w:id="13"/>
    <w:p>
      <w:pPr>
        <w:spacing w:after="0"/>
        <w:ind w:left="0"/>
        <w:jc w:val="both"/>
      </w:pPr>
      <w:r>
        <w:rPr>
          <w:rFonts w:ascii="Times New Roman"/>
          <w:b w:val="false"/>
          <w:i w:val="false"/>
          <w:color w:val="000000"/>
          <w:sz w:val="28"/>
        </w:rPr>
        <w:t>
      Күрделі жөндеуге жататын көппәтерлі тұрғын үйлердің, жөндеуге және ауыстыруға жататын лифтілердің тізбесін қалыптастыру үшін жергілікті бюджет қаражаты есебінен "Екібастұз қаласы әкімдігінің тұрғын үй инспекциясы бөлімі" мемлекеттік мекемесі (бұдан әрі – Тұрғын үй инспекциясы бөлімі) көппәтерлі тұрғын үйлерді басқару органдарымен не Үй кеңесінің өкілдерімен, үй тұрғындарының бастамашыл тобымен бірлесіп пәтер, тұрғын емес үй-жайлар иелерінің жиналысын ұйымдастырады.</w:t>
      </w:r>
    </w:p>
    <w:p>
      <w:pPr>
        <w:spacing w:after="0"/>
        <w:ind w:left="0"/>
        <w:jc w:val="both"/>
      </w:pPr>
      <w:r>
        <w:rPr>
          <w:rFonts w:ascii="Times New Roman"/>
          <w:b w:val="false"/>
          <w:i w:val="false"/>
          <w:color w:val="000000"/>
          <w:sz w:val="28"/>
        </w:rPr>
        <w:t>
      Жиналыстар көппәтерлі тұрғын үйлерді басқару органдарының, пәтер және тұрғын емес үй-жайлар иелерінің нақты өтініштері негізінде өткізіледі.</w:t>
      </w:r>
    </w:p>
    <w:p>
      <w:pPr>
        <w:spacing w:after="0"/>
        <w:ind w:left="0"/>
        <w:jc w:val="both"/>
      </w:pPr>
      <w:r>
        <w:rPr>
          <w:rFonts w:ascii="Times New Roman"/>
          <w:b w:val="false"/>
          <w:i w:val="false"/>
          <w:color w:val="000000"/>
          <w:sz w:val="28"/>
        </w:rPr>
        <w:t>
      Тұрғын үй инспекциясы бөлімі жергілікті бұқаралық ақпарат құралдары, әлеуметтік желілер, Тұрғын үй инспекциясы бөлімінің ресми сайты арқылы пәтер иелерінің, тұрғын емес үй-жайлардың қаражатын өтеуді (қайтаруды) қамтамасыз ету шартымен тұрғындарды лифтілерді жөндеу (ауыстыру), КТҮ күрделі жөндеу үшін өтініш беру тәртібі мен шарттары туралы хабардар етуді қамтамасыз ету бойынша шаралар қабылдайды.</w:t>
      </w:r>
    </w:p>
    <w:bookmarkStart w:name="z16" w:id="14"/>
    <w:p>
      <w:pPr>
        <w:spacing w:after="0"/>
        <w:ind w:left="0"/>
        <w:jc w:val="both"/>
      </w:pPr>
      <w:r>
        <w:rPr>
          <w:rFonts w:ascii="Times New Roman"/>
          <w:b w:val="false"/>
          <w:i w:val="false"/>
          <w:color w:val="000000"/>
          <w:sz w:val="28"/>
        </w:rPr>
        <w:t>
      8. КТҮ-дегі пәтерлердің, тұрғын емес үй-жайлардың меншік иелері жиналыста кондоминиуман объектісінің ортақ мүлкін күтіп-ұстауға байланысты мәселелерді қарайды және шешімдер қабылдайды.</w:t>
      </w:r>
    </w:p>
    <w:bookmarkEnd w:id="14"/>
    <w:p>
      <w:pPr>
        <w:spacing w:after="0"/>
        <w:ind w:left="0"/>
        <w:jc w:val="both"/>
      </w:pPr>
      <w:r>
        <w:rPr>
          <w:rFonts w:ascii="Times New Roman"/>
          <w:b w:val="false"/>
          <w:i w:val="false"/>
          <w:color w:val="000000"/>
          <w:sz w:val="28"/>
        </w:rPr>
        <w:t xml:space="preserve">
      Пәтер иелерінің, тұрғын емес үй-жайлардың жиналысы Заңның </w:t>
      </w:r>
      <w:r>
        <w:rPr>
          <w:rFonts w:ascii="Times New Roman"/>
          <w:b w:val="false"/>
          <w:i w:val="false"/>
          <w:color w:val="000000"/>
          <w:sz w:val="28"/>
        </w:rPr>
        <w:t>42-1-бабында</w:t>
      </w:r>
      <w:r>
        <w:rPr>
          <w:rFonts w:ascii="Times New Roman"/>
          <w:b w:val="false"/>
          <w:i w:val="false"/>
          <w:color w:val="000000"/>
          <w:sz w:val="28"/>
        </w:rPr>
        <w:t xml:space="preserve"> белгіленген тәртіпке сәйкес өткізіледі.</w:t>
      </w:r>
    </w:p>
    <w:p>
      <w:pPr>
        <w:spacing w:after="0"/>
        <w:ind w:left="0"/>
        <w:jc w:val="both"/>
      </w:pPr>
      <w:r>
        <w:rPr>
          <w:rFonts w:ascii="Times New Roman"/>
          <w:b w:val="false"/>
          <w:i w:val="false"/>
          <w:color w:val="000000"/>
          <w:sz w:val="28"/>
        </w:rPr>
        <w:t>
      Жиналыс қабылдаған шешімдер пәтерлердің, тұрғын емес үй-жайлардың, тұрақ орындарының, қоймалардың барлық меншік иелері үшін міндетті болып табылады.</w:t>
      </w:r>
    </w:p>
    <w:p>
      <w:pPr>
        <w:spacing w:after="0"/>
        <w:ind w:left="0"/>
        <w:jc w:val="both"/>
      </w:pPr>
      <w:r>
        <w:rPr>
          <w:rFonts w:ascii="Times New Roman"/>
          <w:b w:val="false"/>
          <w:i w:val="false"/>
          <w:color w:val="000000"/>
          <w:sz w:val="28"/>
        </w:rPr>
        <w:t>
      Пәтерлердің, тұрғын емес үй-жайлардың меншік иелері белгіленген тәртіппен көппәтерлі тұрғын үйді күрделі жөндеу, жергілікті бюджет қаражаты есебінен лифтілерді жөндеу және ауыстыру туралы оң шешім қабылдаған кезде, егер қатысу сәтінде басқару органы (басқару нысаны) таңдалмаса, көппәтерлі тұрғын үйді басқару органын сайлайды.</w:t>
      </w:r>
    </w:p>
    <w:bookmarkStart w:name="z17" w:id="15"/>
    <w:p>
      <w:pPr>
        <w:spacing w:after="0"/>
        <w:ind w:left="0"/>
        <w:jc w:val="both"/>
      </w:pPr>
      <w:r>
        <w:rPr>
          <w:rFonts w:ascii="Times New Roman"/>
          <w:b w:val="false"/>
          <w:i w:val="false"/>
          <w:color w:val="000000"/>
          <w:sz w:val="28"/>
        </w:rPr>
        <w:t>
      9. Жиналыста шешім қабылдау үшін пәтер, тұрғын емес үй-жайлар иелерінің қажетті кворумы болмаған жағдайда жазбаша сауалнама жүргізіледі. Жазбаша сауалнама жиналыс жарияланған күннен бастап екі айдан аспайтын мерзімде жүргізіледі. Жазбаша сауалнама жүргізу және дауыс беруді ұйымдастыру туралы шешімді Үй кеңесі немесе тұрғындардың бастамашыл тобы жүзеге асырады.</w:t>
      </w:r>
    </w:p>
    <w:bookmarkEnd w:id="15"/>
    <w:p>
      <w:pPr>
        <w:spacing w:after="0"/>
        <w:ind w:left="0"/>
        <w:jc w:val="both"/>
      </w:pPr>
      <w:r>
        <w:rPr>
          <w:rFonts w:ascii="Times New Roman"/>
          <w:b w:val="false"/>
          <w:i w:val="false"/>
          <w:color w:val="000000"/>
          <w:sz w:val="28"/>
        </w:rPr>
        <w:t xml:space="preserve">
      Жазбаша сауалнама жүргізу тәртібі Заңның </w:t>
      </w:r>
      <w:r>
        <w:rPr>
          <w:rFonts w:ascii="Times New Roman"/>
          <w:b w:val="false"/>
          <w:i w:val="false"/>
          <w:color w:val="000000"/>
          <w:sz w:val="28"/>
        </w:rPr>
        <w:t>42-2-бабына</w:t>
      </w:r>
      <w:r>
        <w:rPr>
          <w:rFonts w:ascii="Times New Roman"/>
          <w:b w:val="false"/>
          <w:i w:val="false"/>
          <w:color w:val="000000"/>
          <w:sz w:val="28"/>
        </w:rPr>
        <w:t xml:space="preserve"> сәйкес жүргізіледі.</w:t>
      </w:r>
    </w:p>
    <w:bookmarkStart w:name="z18" w:id="16"/>
    <w:p>
      <w:pPr>
        <w:spacing w:after="0"/>
        <w:ind w:left="0"/>
        <w:jc w:val="both"/>
      </w:pPr>
      <w:r>
        <w:rPr>
          <w:rFonts w:ascii="Times New Roman"/>
          <w:b w:val="false"/>
          <w:i w:val="false"/>
          <w:color w:val="000000"/>
          <w:sz w:val="28"/>
        </w:rPr>
        <w:t>
      10. Пәтерлердің, тұрғын емес үй-жайлардың меншік иелері теріс шешім қабылдаған жағдайда лифтілерді күрделі жөндеуге және ауыстыруға, көппәтерлі тұрғын үйді күрделі жөндеуге байланысты жұмыстар жүргізілмейді.</w:t>
      </w:r>
    </w:p>
    <w:bookmarkEnd w:id="16"/>
    <w:bookmarkStart w:name="z19" w:id="17"/>
    <w:p>
      <w:pPr>
        <w:spacing w:after="0"/>
        <w:ind w:left="0"/>
        <w:jc w:val="both"/>
      </w:pPr>
      <w:r>
        <w:rPr>
          <w:rFonts w:ascii="Times New Roman"/>
          <w:b w:val="false"/>
          <w:i w:val="false"/>
          <w:color w:val="000000"/>
          <w:sz w:val="28"/>
        </w:rPr>
        <w:t xml:space="preserve">
      11. Пәтерлердің, тұрғын емес үй-жайлардың меншік иелері көппәтерлі тұрғын үйді күрделі жөндеу, жергілікті бюджет қаражаты есебінен лифтілерді жөндеу және ауыстыру туралы белгіленген тәртіппен оң шешім қабылдаған кезде, сондай-ақ пәтерлер, тұрғын емес үй-жайлар меншік иелерінің өтініштері негізінде Тұрғын үй инспекциясы бөлімі шаралар қабылдайды: </w:t>
      </w:r>
    </w:p>
    <w:bookmarkEnd w:id="17"/>
    <w:p>
      <w:pPr>
        <w:spacing w:after="0"/>
        <w:ind w:left="0"/>
        <w:jc w:val="both"/>
      </w:pPr>
      <w:r>
        <w:rPr>
          <w:rFonts w:ascii="Times New Roman"/>
          <w:b w:val="false"/>
          <w:i w:val="false"/>
          <w:color w:val="000000"/>
          <w:sz w:val="28"/>
        </w:rPr>
        <w:t>
      1) көппәтерлі тұрғын үйдің ортақ мүлкіне техникалық тексеру жүргізу бойынша;</w:t>
      </w:r>
    </w:p>
    <w:p>
      <w:pPr>
        <w:spacing w:after="0"/>
        <w:ind w:left="0"/>
        <w:jc w:val="both"/>
      </w:pPr>
      <w:r>
        <w:rPr>
          <w:rFonts w:ascii="Times New Roman"/>
          <w:b w:val="false"/>
          <w:i w:val="false"/>
          <w:color w:val="000000"/>
          <w:sz w:val="28"/>
        </w:rPr>
        <w:t xml:space="preserve">
      2) пәтерлердің, тұрғын емес үй-жайлардың меншік иелерінің шешімін Екібастұз қаласы бойынша ортақ мүлікті күрделі жөндеу бағдарламасын іске асыру жөніндегі жергілікті атқарушы орган (бұдан әрі – Бағдарлама операторы) айқындайтын уәкілетті мамандандырылған ұйымға кейіннен мемлекеттік сараптаманың сараптамалық қорытындысын, көппәтерлі тұрғын үйге күрделі жөндеу жүргізуге экологиялық сараптаманы, лифттерді жергілікті бюджет қаражаты есебінен ауыстыруды ала отырып, жобалау-сметалық құжаттаманы әзірлеу үшін жібереді. </w:t>
      </w:r>
    </w:p>
    <w:p>
      <w:pPr>
        <w:spacing w:after="0"/>
        <w:ind w:left="0"/>
        <w:jc w:val="both"/>
      </w:pPr>
      <w:r>
        <w:rPr>
          <w:rFonts w:ascii="Times New Roman"/>
          <w:b w:val="false"/>
          <w:i w:val="false"/>
          <w:color w:val="000000"/>
          <w:sz w:val="28"/>
        </w:rPr>
        <w:t>
      Оператор авторлық, техникалық қадағалауды орындауға шарттар жасасуды қамтамасыз етеді.</w:t>
      </w:r>
    </w:p>
    <w:p>
      <w:pPr>
        <w:spacing w:after="0"/>
        <w:ind w:left="0"/>
        <w:jc w:val="both"/>
      </w:pPr>
      <w:r>
        <w:rPr>
          <w:rFonts w:ascii="Times New Roman"/>
          <w:b w:val="false"/>
          <w:i w:val="false"/>
          <w:color w:val="000000"/>
          <w:sz w:val="28"/>
        </w:rPr>
        <w:t>
      Бағдарлама операторы пәтерлердің, тұрғын емес үй-жайлардың меншік иелерімен жоспарланған жұмыстар және оларды жүргізудің болжамды мерзімдері туралы ақпараттық-түсіндіру жұмыстарын жүргізеді.</w:t>
      </w:r>
    </w:p>
    <w:bookmarkStart w:name="z20" w:id="18"/>
    <w:p>
      <w:pPr>
        <w:spacing w:after="0"/>
        <w:ind w:left="0"/>
        <w:jc w:val="both"/>
      </w:pPr>
      <w:r>
        <w:rPr>
          <w:rFonts w:ascii="Times New Roman"/>
          <w:b w:val="false"/>
          <w:i w:val="false"/>
          <w:color w:val="000000"/>
          <w:sz w:val="28"/>
        </w:rPr>
        <w:t xml:space="preserve">
      12. Қабылдау комиссиясын Екібастұз қаласы бойынша ортақ мүлікті күрделі жөндеу бағдарламасының операторы ұйымдастырады. </w:t>
      </w:r>
    </w:p>
    <w:bookmarkEnd w:id="18"/>
    <w:p>
      <w:pPr>
        <w:spacing w:after="0"/>
        <w:ind w:left="0"/>
        <w:jc w:val="both"/>
      </w:pPr>
      <w:r>
        <w:rPr>
          <w:rFonts w:ascii="Times New Roman"/>
          <w:b w:val="false"/>
          <w:i w:val="false"/>
          <w:color w:val="000000"/>
          <w:sz w:val="28"/>
        </w:rPr>
        <w:t xml:space="preserve">
      Қабылдау комиссиясы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құрамда өтеді.</w:t>
      </w:r>
    </w:p>
    <w:bookmarkStart w:name="z21" w:id="19"/>
    <w:p>
      <w:pPr>
        <w:spacing w:after="0"/>
        <w:ind w:left="0"/>
        <w:jc w:val="both"/>
      </w:pPr>
      <w:r>
        <w:rPr>
          <w:rFonts w:ascii="Times New Roman"/>
          <w:b w:val="false"/>
          <w:i w:val="false"/>
          <w:color w:val="000000"/>
          <w:sz w:val="28"/>
        </w:rPr>
        <w:t>
      13. Кондоминиум объектісінің ортақ мүлкін күрделі жөндеуге қаражат жинақтау, оның ішінде жинақ шотында ақшалай қаражат жинақтау туралы шарттың талаптары кемінде 3 жыл ішінде бекітілген шығыстар сметасының кемінде 50 (елу) пайызын орындаған кезде мүлік иелерінің бірлестігі немесе жай серіктестік тұрғын үй заемын алу үшін екінші деңгейдегі банкке жүгінеді.</w:t>
      </w:r>
    </w:p>
    <w:bookmarkEnd w:id="19"/>
    <w:bookmarkStart w:name="z22" w:id="20"/>
    <w:p>
      <w:pPr>
        <w:spacing w:after="0"/>
        <w:ind w:left="0"/>
        <w:jc w:val="left"/>
      </w:pPr>
      <w:r>
        <w:rPr>
          <w:rFonts w:ascii="Times New Roman"/>
          <w:b/>
          <w:i w:val="false"/>
          <w:color w:val="000000"/>
        </w:rPr>
        <w:t xml:space="preserve"> 3-тарау. Көппәтерлі тұрғын үйді күрделі жөндеу бойынша жұмыстарды, жергілікті бюджет қаражаты есебінен лифтілерді жөндеуге және ауыстыруға байланысты іс-шараларды жүргізуді ұйымдастыру тәртібі</w:t>
      </w:r>
    </w:p>
    <w:bookmarkEnd w:id="20"/>
    <w:bookmarkStart w:name="z23" w:id="21"/>
    <w:p>
      <w:pPr>
        <w:spacing w:after="0"/>
        <w:ind w:left="0"/>
        <w:jc w:val="both"/>
      </w:pPr>
      <w:r>
        <w:rPr>
          <w:rFonts w:ascii="Times New Roman"/>
          <w:b w:val="false"/>
          <w:i w:val="false"/>
          <w:color w:val="000000"/>
          <w:sz w:val="28"/>
        </w:rPr>
        <w:t>
      14. Үйдің (лифтілердің) техникалық жай-күйін тексеру қорытындылары бойынша Оператор кейіннен тиісті жобалар бойынша сараптамалық қорытынды ала отырып, лифтілерді, КТҮ күрделі жөндеуге (ауыстыруға) жобалау-сметалық құжаттаманы (бұдан әрі – ЖСҚ) әзірлеу жөніндегі жұмыстарды ұйымдастырады.</w:t>
      </w:r>
    </w:p>
    <w:bookmarkEnd w:id="21"/>
    <w:bookmarkStart w:name="z24" w:id="22"/>
    <w:p>
      <w:pPr>
        <w:spacing w:after="0"/>
        <w:ind w:left="0"/>
        <w:jc w:val="both"/>
      </w:pPr>
      <w:r>
        <w:rPr>
          <w:rFonts w:ascii="Times New Roman"/>
          <w:b w:val="false"/>
          <w:i w:val="false"/>
          <w:color w:val="000000"/>
          <w:sz w:val="28"/>
        </w:rPr>
        <w:t>
      15. Ғимараттар мен құрылыстардың сенімділігі мен орнықтылығын техникалық тексеруді аккредиттелген заңды тұлғалар (мамандандырылған ұйымдар) жүзеге асырады.</w:t>
      </w:r>
    </w:p>
    <w:bookmarkEnd w:id="22"/>
    <w:bookmarkStart w:name="z25" w:id="23"/>
    <w:p>
      <w:pPr>
        <w:spacing w:after="0"/>
        <w:ind w:left="0"/>
        <w:jc w:val="both"/>
      </w:pPr>
      <w:r>
        <w:rPr>
          <w:rFonts w:ascii="Times New Roman"/>
          <w:b w:val="false"/>
          <w:i w:val="false"/>
          <w:color w:val="000000"/>
          <w:sz w:val="28"/>
        </w:rPr>
        <w:t>
      16. Техникалық тексеру және жобалау-сметалық құжаттаманы әзірлеу тиісті лицензиялары бар мамандандырылған ұйымдардың күшімен орындалады.</w:t>
      </w:r>
    </w:p>
    <w:bookmarkEnd w:id="23"/>
    <w:p>
      <w:pPr>
        <w:spacing w:after="0"/>
        <w:ind w:left="0"/>
        <w:jc w:val="both"/>
      </w:pPr>
      <w:r>
        <w:rPr>
          <w:rFonts w:ascii="Times New Roman"/>
          <w:b w:val="false"/>
          <w:i w:val="false"/>
          <w:color w:val="000000"/>
          <w:sz w:val="28"/>
        </w:rPr>
        <w:t xml:space="preserve">
      Мамандандырылған ұйымдар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айқындалады.</w:t>
      </w:r>
    </w:p>
    <w:bookmarkStart w:name="z26" w:id="24"/>
    <w:p>
      <w:pPr>
        <w:spacing w:after="0"/>
        <w:ind w:left="0"/>
        <w:jc w:val="both"/>
      </w:pPr>
      <w:r>
        <w:rPr>
          <w:rFonts w:ascii="Times New Roman"/>
          <w:b w:val="false"/>
          <w:i w:val="false"/>
          <w:color w:val="000000"/>
          <w:sz w:val="28"/>
        </w:rPr>
        <w:t>
      17. Лифтілерді, КТҮ күрделі жөндеу (ауыстыру) жұмыстарын жобалау кезінде сәулет және қала құрылысы, құрылыс қызметі, өнеркәсіптік қауіпсіздік саласындағы қолданыстағы заңнаманы басшылыққа алу қажет.</w:t>
      </w:r>
    </w:p>
    <w:bookmarkEnd w:id="24"/>
    <w:bookmarkStart w:name="z27" w:id="25"/>
    <w:p>
      <w:pPr>
        <w:spacing w:after="0"/>
        <w:ind w:left="0"/>
        <w:jc w:val="both"/>
      </w:pPr>
      <w:r>
        <w:rPr>
          <w:rFonts w:ascii="Times New Roman"/>
          <w:b w:val="false"/>
          <w:i w:val="false"/>
          <w:color w:val="000000"/>
          <w:sz w:val="28"/>
        </w:rPr>
        <w:t>
      18. "Екібастұз қаласы әкімдігінің тұрғын үй-коммуналдық шаруашылығы, жолаушылар көлігі және автомобиль жолдары бөлімі" мемлекеттік мекемесі (бұдан әрі – Бюджеттік бағдарлама әкімшісі) лифтілерді күрделі жөндеу немесе ауыстыру жобаларын тиісті сараптамадан және (немесе) бекіткеннен кейін Бағдарлама операторын ұсыну бойынша белгіленген тәртіпке сәйкес бюджеттік өтінімді әзірлейді және ұсынады бюджеттік жоспарлау жөніндегі орталық уәкілетті орган жүзеге асырады.</w:t>
      </w:r>
    </w:p>
    <w:bookmarkEnd w:id="25"/>
    <w:bookmarkStart w:name="z28" w:id="26"/>
    <w:p>
      <w:pPr>
        <w:spacing w:after="0"/>
        <w:ind w:left="0"/>
        <w:jc w:val="both"/>
      </w:pPr>
      <w:r>
        <w:rPr>
          <w:rFonts w:ascii="Times New Roman"/>
          <w:b w:val="false"/>
          <w:i w:val="false"/>
          <w:color w:val="000000"/>
          <w:sz w:val="28"/>
        </w:rPr>
        <w:t>
      19. Лифтілерді күрделі жөндеуді немесе ауыстыруды, КТҮ күрделі жөндеу жөніндегі жұмыстарды мемлекеттік сатып алу қорытындылары бойынша айқындалған қосалқы мердігерлік ұйымды тарту мүмкіндігімен акцияларының бақылау пакеті мемлекетке тиесілі Бағдарлама операторы жүзеге асырады.</w:t>
      </w:r>
    </w:p>
    <w:bookmarkEnd w:id="26"/>
    <w:bookmarkStart w:name="z29" w:id="27"/>
    <w:p>
      <w:pPr>
        <w:spacing w:after="0"/>
        <w:ind w:left="0"/>
        <w:jc w:val="both"/>
      </w:pPr>
      <w:r>
        <w:rPr>
          <w:rFonts w:ascii="Times New Roman"/>
          <w:b w:val="false"/>
          <w:i w:val="false"/>
          <w:color w:val="000000"/>
          <w:sz w:val="28"/>
        </w:rPr>
        <w:t xml:space="preserve">
      20. Бағдарлама операторы КТҮ-ге күрделі жөндеу жүргізу, лифтілерді ауыстыру жұмыстары басталғанға дейін мүліктің меншік иелері бірлестігінің төрағасымен, жай серіктестіктің сенімді адамымен не көппәтерлі тұрғын үйді басқару органының уәкілетті өкілімен және пәтерлердің, тұрғын емес үй-жайлардың меншік иелерімен күрделі жөндеу және қайтару құралдарын орындауға жеке үшжақты шарттар жасасады. </w:t>
      </w:r>
    </w:p>
    <w:bookmarkEnd w:id="27"/>
    <w:bookmarkStart w:name="z30" w:id="28"/>
    <w:p>
      <w:pPr>
        <w:spacing w:after="0"/>
        <w:ind w:left="0"/>
        <w:jc w:val="both"/>
      </w:pPr>
      <w:r>
        <w:rPr>
          <w:rFonts w:ascii="Times New Roman"/>
          <w:b w:val="false"/>
          <w:i w:val="false"/>
          <w:color w:val="000000"/>
          <w:sz w:val="28"/>
        </w:rPr>
        <w:t>
      21. Лифтілерді, КТҮ-ді күрделі жөндеуге (ауыстыруға) және қаражатты қайтаруға шарттар жасасу үшін пәтерлердің, тұрғын емес үй-жайлардың меншік иелері өздеріне тиесілі мүліктің техникалық сипаттамалары туралы мәліметтерді ұсынады.</w:t>
      </w:r>
    </w:p>
    <w:bookmarkEnd w:id="28"/>
    <w:bookmarkStart w:name="z31" w:id="29"/>
    <w:p>
      <w:pPr>
        <w:spacing w:after="0"/>
        <w:ind w:left="0"/>
        <w:jc w:val="both"/>
      </w:pPr>
      <w:r>
        <w:rPr>
          <w:rFonts w:ascii="Times New Roman"/>
          <w:b w:val="false"/>
          <w:i w:val="false"/>
          <w:color w:val="000000"/>
          <w:sz w:val="28"/>
        </w:rPr>
        <w:t>
      22. Лифтілерді, КТҮ-ді жүргізілген күрделі жөндеу (ауыстыру) үшін қаражатты қайтару сомасының есебі кондоминиум объектісінің ортақ мүлкіндегі олардың үлесіне сәйкес пәтерлердің, тұрғын емес үй-жайлардың меншік иелері ұсынатын техникалық сипаттамалардың негізінде айқындалады.</w:t>
      </w:r>
    </w:p>
    <w:bookmarkEnd w:id="29"/>
    <w:bookmarkStart w:name="z32" w:id="30"/>
    <w:p>
      <w:pPr>
        <w:spacing w:after="0"/>
        <w:ind w:left="0"/>
        <w:jc w:val="both"/>
      </w:pPr>
      <w:r>
        <w:rPr>
          <w:rFonts w:ascii="Times New Roman"/>
          <w:b w:val="false"/>
          <w:i w:val="false"/>
          <w:color w:val="000000"/>
          <w:sz w:val="28"/>
        </w:rPr>
        <w:t>
      23. Бағдарлама операторы мемлекеттік сатып алу қорытындылары бойынша айқындалған авторлық, техникалық қадағалауды орындауға шарттар жасасуды қамтамасыз етеді.</w:t>
      </w:r>
    </w:p>
    <w:bookmarkEnd w:id="30"/>
    <w:bookmarkStart w:name="z33" w:id="31"/>
    <w:p>
      <w:pPr>
        <w:spacing w:after="0"/>
        <w:ind w:left="0"/>
        <w:jc w:val="both"/>
      </w:pPr>
      <w:r>
        <w:rPr>
          <w:rFonts w:ascii="Times New Roman"/>
          <w:b w:val="false"/>
          <w:i w:val="false"/>
          <w:color w:val="000000"/>
          <w:sz w:val="28"/>
        </w:rPr>
        <w:t xml:space="preserve">
      24. КТҮ күрделі жөндеу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сәулет, қала құрылысы және құрылыс саласындағы мемлекеттік нормативтердің талаптарына, ұйымдастыру-технологиялық жобалау құжаттамасына - жобаға (жұмыс жобасына), күрделі жөндеуді ұйымдастыру жобасына және жұмыс өндірісінің жобаларына сәйкес жүзеге асырылады.</w:t>
      </w:r>
    </w:p>
    <w:bookmarkEnd w:id="31"/>
    <w:p>
      <w:pPr>
        <w:spacing w:after="0"/>
        <w:ind w:left="0"/>
        <w:jc w:val="both"/>
      </w:pPr>
      <w:r>
        <w:rPr>
          <w:rFonts w:ascii="Times New Roman"/>
          <w:b w:val="false"/>
          <w:i w:val="false"/>
          <w:color w:val="000000"/>
          <w:sz w:val="28"/>
        </w:rPr>
        <w:t>
      КТҮ-ге күрделі жөндеу жүргізуді мемлекеттік сатып алу нәтижелері бойынша мердігер ұйымды тарта отырып, Бағдарлама операторы жүзеге асырады.</w:t>
      </w:r>
    </w:p>
    <w:bookmarkStart w:name="z34" w:id="32"/>
    <w:p>
      <w:pPr>
        <w:spacing w:after="0"/>
        <w:ind w:left="0"/>
        <w:jc w:val="both"/>
      </w:pPr>
      <w:r>
        <w:rPr>
          <w:rFonts w:ascii="Times New Roman"/>
          <w:b w:val="false"/>
          <w:i w:val="false"/>
          <w:color w:val="000000"/>
          <w:sz w:val="28"/>
        </w:rPr>
        <w:t>
      25. Бағдарлама операторы, мүлік меншік иелері бірлестігінің төрағасы, жай серіктестіктің сенімді тұлғасы, көппәтерлі тұрғын үйді басқару органының уәкілетті өкілі, Үй кеңесі мердігер ұйымдардың кондоминиум объектісінің ортақ мүлкіне күрделі жөндеудің сапасы мен орындалу мерзімін, сондай-ақ осындай қызметтердің, жұмыстардың жобалау құжаттамасының талаптарына сәйкестігін бақылайды.</w:t>
      </w:r>
    </w:p>
    <w:bookmarkEnd w:id="32"/>
    <w:bookmarkStart w:name="z35" w:id="33"/>
    <w:p>
      <w:pPr>
        <w:spacing w:after="0"/>
        <w:ind w:left="0"/>
        <w:jc w:val="both"/>
      </w:pPr>
      <w:r>
        <w:rPr>
          <w:rFonts w:ascii="Times New Roman"/>
          <w:b w:val="false"/>
          <w:i w:val="false"/>
          <w:color w:val="000000"/>
          <w:sz w:val="28"/>
        </w:rPr>
        <w:t>
      26. Кондоминиум объектісін басқару органы:</w:t>
      </w:r>
    </w:p>
    <w:bookmarkEnd w:id="33"/>
    <w:p>
      <w:pPr>
        <w:spacing w:after="0"/>
        <w:ind w:left="0"/>
        <w:jc w:val="both"/>
      </w:pPr>
      <w:r>
        <w:rPr>
          <w:rFonts w:ascii="Times New Roman"/>
          <w:b w:val="false"/>
          <w:i w:val="false"/>
          <w:color w:val="000000"/>
          <w:sz w:val="28"/>
        </w:rPr>
        <w:t>
      - кондоминиум объектісін тіркеуді жүзеге асырады;</w:t>
      </w:r>
    </w:p>
    <w:p>
      <w:pPr>
        <w:spacing w:after="0"/>
        <w:ind w:left="0"/>
        <w:jc w:val="both"/>
      </w:pPr>
      <w:r>
        <w:rPr>
          <w:rFonts w:ascii="Times New Roman"/>
          <w:b w:val="false"/>
          <w:i w:val="false"/>
          <w:color w:val="000000"/>
          <w:sz w:val="28"/>
        </w:rPr>
        <w:t>
      - ЖСҚ, шығыстар сметасын, ақаулар ведомостарын келісуді ұйымдастырады;</w:t>
      </w:r>
    </w:p>
    <w:p>
      <w:pPr>
        <w:spacing w:after="0"/>
        <w:ind w:left="0"/>
        <w:jc w:val="both"/>
      </w:pPr>
      <w:r>
        <w:rPr>
          <w:rFonts w:ascii="Times New Roman"/>
          <w:b w:val="false"/>
          <w:i w:val="false"/>
          <w:color w:val="000000"/>
          <w:sz w:val="28"/>
        </w:rPr>
        <w:t>
      - Бағдарлама операторымен шартқа қол қоюды қамтамасыз етеді.</w:t>
      </w:r>
    </w:p>
    <w:p>
      <w:pPr>
        <w:spacing w:after="0"/>
        <w:ind w:left="0"/>
        <w:jc w:val="both"/>
      </w:pPr>
      <w:r>
        <w:rPr>
          <w:rFonts w:ascii="Times New Roman"/>
          <w:b w:val="false"/>
          <w:i w:val="false"/>
          <w:color w:val="000000"/>
          <w:sz w:val="28"/>
        </w:rPr>
        <w:t>
      Мүліктің меншік иелері бірлестігінің төрағасы, жай серіктестіктің сенімді тұлғасы, көппәтерлі тұрғын үйді басқару органының уәкілетті өкілі, Үй кеңесі күрделі жөндеу жүргізу барысында жіберілген кемшіліктер анықталған кезде Бағдарлама операторына не мердігерлік ұйымға, не анықталған кемшіліктерді жою үшін ЖАО-ға жүгінеді.</w:t>
      </w:r>
    </w:p>
    <w:bookmarkStart w:name="z36" w:id="34"/>
    <w:p>
      <w:pPr>
        <w:spacing w:after="0"/>
        <w:ind w:left="0"/>
        <w:jc w:val="both"/>
      </w:pPr>
      <w:r>
        <w:rPr>
          <w:rFonts w:ascii="Times New Roman"/>
          <w:b w:val="false"/>
          <w:i w:val="false"/>
          <w:color w:val="000000"/>
          <w:sz w:val="28"/>
        </w:rPr>
        <w:t>
      27. Лифттерді күрделі жөндеу немесе ауыстыру, КТҮ күрделі жөндеу жөніндегі жұмыстарды қабылдауды Бағдарлама операторы, мердігер ұйым, Бюджеттік бағдарламаның әкімшісі, тұрғын үй инспекциясы кондоминиум объектісін басқару органымен, Үй кеңесімен, мүлік иелері бірлестігінің төрағасымен немесе жай серіктестіктің сенім білдірілген адамымен не техникалық, авторлық қадағалауды жүзеге асыратын адамдарды тарта отырып, үй тұрғындарының бастамашыл тобымен бірлесіп жүзеге асырады.</w:t>
      </w:r>
    </w:p>
    <w:bookmarkEnd w:id="34"/>
    <w:bookmarkStart w:name="z37" w:id="35"/>
    <w:p>
      <w:pPr>
        <w:spacing w:after="0"/>
        <w:ind w:left="0"/>
        <w:jc w:val="both"/>
      </w:pPr>
      <w:r>
        <w:rPr>
          <w:rFonts w:ascii="Times New Roman"/>
          <w:b w:val="false"/>
          <w:i w:val="false"/>
          <w:color w:val="000000"/>
          <w:sz w:val="28"/>
        </w:rPr>
        <w:t xml:space="preserve">
      28. Мердігерлік шартта жұмыстар қабылданған күннен бастап кемінде үш жыл кепілдік мерзімдері белгіленеді. </w:t>
      </w:r>
    </w:p>
    <w:bookmarkEnd w:id="35"/>
    <w:bookmarkStart w:name="z38" w:id="36"/>
    <w:p>
      <w:pPr>
        <w:spacing w:after="0"/>
        <w:ind w:left="0"/>
        <w:jc w:val="both"/>
      </w:pPr>
      <w:r>
        <w:rPr>
          <w:rFonts w:ascii="Times New Roman"/>
          <w:b w:val="false"/>
          <w:i w:val="false"/>
          <w:color w:val="000000"/>
          <w:sz w:val="28"/>
        </w:rPr>
        <w:t xml:space="preserve">
      29. Белгіленген кепілдік берілген мерзім ішінде анықталған сәйкессіздіктер мен бұзушылықтар бойынша жауапкершілік Бағдарлама операторына, мердігер ұйымға оларды жою жөніндегі міндеттемелермен жүктеледі. </w:t>
      </w:r>
    </w:p>
    <w:bookmarkEnd w:id="36"/>
    <w:bookmarkStart w:name="z39" w:id="37"/>
    <w:p>
      <w:pPr>
        <w:spacing w:after="0"/>
        <w:ind w:left="0"/>
        <w:jc w:val="left"/>
      </w:pPr>
      <w:r>
        <w:rPr>
          <w:rFonts w:ascii="Times New Roman"/>
          <w:b/>
          <w:i w:val="false"/>
          <w:color w:val="000000"/>
        </w:rPr>
        <w:t xml:space="preserve"> 4-тарау. Қорытынды ереже</w:t>
      </w:r>
    </w:p>
    <w:bookmarkEnd w:id="37"/>
    <w:bookmarkStart w:name="z40" w:id="38"/>
    <w:p>
      <w:pPr>
        <w:spacing w:after="0"/>
        <w:ind w:left="0"/>
        <w:jc w:val="both"/>
      </w:pPr>
      <w:r>
        <w:rPr>
          <w:rFonts w:ascii="Times New Roman"/>
          <w:b w:val="false"/>
          <w:i w:val="false"/>
          <w:color w:val="000000"/>
          <w:sz w:val="28"/>
        </w:rPr>
        <w:t xml:space="preserve">
      30. Күрделі жөндеуді немесе күрделі жөндеуді жүргізетін желілерді ауыстыру іс-шараларын қаржыландыру пәтер иелерінің жөндеуге жұмсаған қаражатының, тұрғын емес үй-жайлардың қайтарымдылығын қамтамасыз ету шартымен жергілікті бюджеттен қаражат болған кезде жүзеге асырылады. </w:t>
      </w:r>
    </w:p>
    <w:bookmarkEnd w:id="38"/>
    <w:bookmarkStart w:name="z41" w:id="39"/>
    <w:p>
      <w:pPr>
        <w:spacing w:after="0"/>
        <w:ind w:left="0"/>
        <w:jc w:val="both"/>
      </w:pPr>
      <w:r>
        <w:rPr>
          <w:rFonts w:ascii="Times New Roman"/>
          <w:b w:val="false"/>
          <w:i w:val="false"/>
          <w:color w:val="000000"/>
          <w:sz w:val="28"/>
        </w:rPr>
        <w:t xml:space="preserve">
      31. ЖАО мамандандырылған уәкілетті ұйымды (Бағдарлама операторын) ұстауды қаржыландыруды қамтамасыз етеді. </w:t>
      </w:r>
    </w:p>
    <w:bookmarkEnd w:id="39"/>
    <w:p>
      <w:pPr>
        <w:spacing w:after="0"/>
        <w:ind w:left="0"/>
        <w:jc w:val="both"/>
      </w:pPr>
      <w:r>
        <w:rPr>
          <w:rFonts w:ascii="Times New Roman"/>
          <w:b w:val="false"/>
          <w:i w:val="false"/>
          <w:color w:val="000000"/>
          <w:sz w:val="28"/>
        </w:rPr>
        <w:t xml:space="preserve">
      Бағдарлама операторы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2) тармақшасында көзделген міндеттерді орындайды. </w:t>
      </w:r>
    </w:p>
    <w:bookmarkStart w:name="z42" w:id="40"/>
    <w:p>
      <w:pPr>
        <w:spacing w:after="0"/>
        <w:ind w:left="0"/>
        <w:jc w:val="both"/>
      </w:pPr>
      <w:r>
        <w:rPr>
          <w:rFonts w:ascii="Times New Roman"/>
          <w:b w:val="false"/>
          <w:i w:val="false"/>
          <w:color w:val="000000"/>
          <w:sz w:val="28"/>
        </w:rPr>
        <w:t>
      32. Лифтілерді, МТЖ күрделі жөндеуге (ауыстыруға) бөлінген қаражат күрделі жөндеу мақсаттарына ғана пайдаланылуы мүмкін.</w:t>
      </w:r>
    </w:p>
    <w:bookmarkEnd w:id="40"/>
    <w:bookmarkStart w:name="z43" w:id="41"/>
    <w:p>
      <w:pPr>
        <w:spacing w:after="0"/>
        <w:ind w:left="0"/>
        <w:jc w:val="both"/>
      </w:pPr>
      <w:r>
        <w:rPr>
          <w:rFonts w:ascii="Times New Roman"/>
          <w:b w:val="false"/>
          <w:i w:val="false"/>
          <w:color w:val="000000"/>
          <w:sz w:val="28"/>
        </w:rPr>
        <w:t>
      33. Пәтер, тұрғын емес үй-жай иесі күрделі жөндеу бойынша берешекті төлемнің белгіленген күнінен кейін өтемеген жағдайда Бағдарлама операторы жүргізілген күрделі жөндеу үшін берешекті мәжбүрлеп өндіріп алу туралы нотариусқа немесе сотқа жүгінеді, пәтер иелерінен, тұрғын емес үй-жайлардан берешекті мәжбүрлеп өндіріп алу бөлігінде сот орындаушысымен өзара іс-қимыл жасайды.</w:t>
      </w:r>
    </w:p>
    <w:bookmarkEnd w:id="41"/>
    <w:p>
      <w:pPr>
        <w:spacing w:after="0"/>
        <w:ind w:left="0"/>
        <w:jc w:val="both"/>
      </w:pPr>
      <w:r>
        <w:rPr>
          <w:rFonts w:ascii="Times New Roman"/>
          <w:b w:val="false"/>
          <w:i w:val="false"/>
          <w:color w:val="000000"/>
          <w:sz w:val="28"/>
        </w:rPr>
        <w:t xml:space="preserve">
      Сотқа дейінгі дау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қаражатты қайтаруға жасалған жеке шарттарға сәйкес көзделген тәртіппен шешіледі.</w:t>
      </w:r>
    </w:p>
    <w:bookmarkStart w:name="z44" w:id="42"/>
    <w:p>
      <w:pPr>
        <w:spacing w:after="0"/>
        <w:ind w:left="0"/>
        <w:jc w:val="both"/>
      </w:pPr>
      <w:r>
        <w:rPr>
          <w:rFonts w:ascii="Times New Roman"/>
          <w:b w:val="false"/>
          <w:i w:val="false"/>
          <w:color w:val="000000"/>
          <w:sz w:val="28"/>
        </w:rPr>
        <w:t>
      34. Күрделі жөндеуді орындаудан бас тартқан жағдайда пәтерлердің, тұрғын емес үй-жайлардың меншік иелері ЖСҚ әзірлеуге және сараптамадан өтуге жұмсалған қаражаттың өтелуін қамтамасыз етеді.</w:t>
      </w:r>
    </w:p>
    <w:bookmarkEnd w:id="42"/>
    <w:bookmarkStart w:name="z45" w:id="43"/>
    <w:p>
      <w:pPr>
        <w:spacing w:after="0"/>
        <w:ind w:left="0"/>
        <w:jc w:val="both"/>
      </w:pPr>
      <w:r>
        <w:rPr>
          <w:rFonts w:ascii="Times New Roman"/>
          <w:b w:val="false"/>
          <w:i w:val="false"/>
          <w:color w:val="000000"/>
          <w:sz w:val="28"/>
        </w:rPr>
        <w:t xml:space="preserve">
      35. Тұрғындар қайтарған сомаларды Бағдарлама операторы басқа КТҮ жөндеуге пайдаланады. </w:t>
      </w:r>
    </w:p>
    <w:bookmarkEnd w:id="43"/>
    <w:bookmarkStart w:name="z46" w:id="44"/>
    <w:p>
      <w:pPr>
        <w:spacing w:after="0"/>
        <w:ind w:left="0"/>
        <w:jc w:val="both"/>
      </w:pPr>
      <w:r>
        <w:rPr>
          <w:rFonts w:ascii="Times New Roman"/>
          <w:b w:val="false"/>
          <w:i w:val="false"/>
          <w:color w:val="000000"/>
          <w:sz w:val="28"/>
        </w:rPr>
        <w:t>
      36. Көп пәтерлі тұрғын үйдегі пәтерге, тұрғын емес үй-жайға меншік құқығы ауысқан кезде сатушы күрделі жөндеу үшін пәтерді, тұрғын емес үй-жайды сату сәтінде жөндеуге жұмсалған қаражат бойынша ай сайынғы төлемдердің пайда болған берешек сомасын өтейді.</w:t>
      </w:r>
    </w:p>
    <w:bookmarkEnd w:id="44"/>
    <w:bookmarkStart w:name="z47" w:id="45"/>
    <w:p>
      <w:pPr>
        <w:spacing w:after="0"/>
        <w:ind w:left="0"/>
        <w:jc w:val="both"/>
      </w:pPr>
      <w:r>
        <w:rPr>
          <w:rFonts w:ascii="Times New Roman"/>
          <w:b w:val="false"/>
          <w:i w:val="false"/>
          <w:color w:val="000000"/>
          <w:sz w:val="28"/>
        </w:rPr>
        <w:t>
      37. Пәтерлердің, тұрғын емес үй-жайлардың меншік иелері орындалған жұмыстарды қабылдау актісіне қол қойғаннан кейін жеке үшжақты шарттардың талаптарына сәйкес жөндеуге жұмсалған қаражаттың қайтарылуын қамтамасыз етеді.</w:t>
      </w:r>
    </w:p>
    <w:bookmarkEnd w:id="45"/>
    <w:p>
      <w:pPr>
        <w:spacing w:after="0"/>
        <w:ind w:left="0"/>
        <w:jc w:val="both"/>
      </w:pPr>
      <w:r>
        <w:rPr>
          <w:rFonts w:ascii="Times New Roman"/>
          <w:b w:val="false"/>
          <w:i w:val="false"/>
          <w:color w:val="000000"/>
          <w:sz w:val="28"/>
        </w:rPr>
        <w:t>
      Пәтерлердің, тұрғын емес үй-жайлардың меншік иелері кондоминиум объектісінің ортақ мүлкін күрделі жөндеуге ақша жинақтауға арналған екінші деңгейдегі банктегі жинақ шотына ай сайынғы жарналарды жүргізеді. Екінші деңгейдегі банктегі шоттан жинақталған қаражат орындалған күрделі жөндеу жұмыстарына ақы төлеу ретінде Бағдарлама операторының шотына аударылуы мүмкін.</w:t>
      </w:r>
    </w:p>
    <w:bookmarkStart w:name="z48" w:id="46"/>
    <w:p>
      <w:pPr>
        <w:spacing w:after="0"/>
        <w:ind w:left="0"/>
        <w:jc w:val="both"/>
      </w:pPr>
      <w:r>
        <w:rPr>
          <w:rFonts w:ascii="Times New Roman"/>
          <w:b w:val="false"/>
          <w:i w:val="false"/>
          <w:color w:val="000000"/>
          <w:sz w:val="28"/>
        </w:rPr>
        <w:t xml:space="preserve">
      38. Аз қамтылған отбасыларға (азаматтарға) жергілікті бюджет қаражаты есебінен кондоминиум объектісінің ортақ мүлкін күтіп-ұстауға, оның ішінде Қазақстан Республикасы Үкіметінің 2010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қағидаларына сәйкес күрделі жөндеуге арналған шығыстарды төлеу үшін тұрғын үй көмегі көрсетіледі. </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