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a49c3" w14:textId="46a49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 Железин аудандық мәслихатының 2021 жылғы 24 қыркүйектегі № 53/7 "Железин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шешіміне өзгерістер енгізу туралы</w:t>
      </w:r>
    </w:p>
    <w:p>
      <w:pPr>
        <w:spacing w:after="0"/>
        <w:ind w:left="0"/>
        <w:jc w:val="both"/>
      </w:pPr>
      <w:r>
        <w:rPr>
          <w:rFonts w:ascii="Times New Roman"/>
          <w:b w:val="false"/>
          <w:i w:val="false"/>
          <w:color w:val="000000"/>
          <w:sz w:val="28"/>
        </w:rPr>
        <w:t>Павлодар облысы Железин аудандық мәслихатының 2023 жылғы 28 шілдедегі № 40/8 шешімі. Павлодар облысының Әділет департаментінде 2023 жылғы 9 тамызда № 7378-14 болып тіркелді</w:t>
      </w:r>
    </w:p>
    <w:p>
      <w:pPr>
        <w:spacing w:after="0"/>
        <w:ind w:left="0"/>
        <w:jc w:val="both"/>
      </w:pPr>
      <w:bookmarkStart w:name="z1" w:id="0"/>
      <w:r>
        <w:rPr>
          <w:rFonts w:ascii="Times New Roman"/>
          <w:b w:val="false"/>
          <w:i w:val="false"/>
          <w:color w:val="000000"/>
          <w:sz w:val="28"/>
        </w:rPr>
        <w:t>
      Железин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Павлодар облысы Железин аудандық мәслихатының "Железин ауданында мүгедектер қатарындағы кемтар балаларды жеке оқыту жоспары бойынша үйде оқытуға жұмсаған шығындарын өндіріп алу мөлшерін және тәртібін айқындау туралы" 2021 жылғы 24 қыркүйектегі № 53/7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24651 болып тіркелген) келесі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"Железин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6-бабының 1-тармағының 15 тармақшасына, Қазақстан Республикасының "Кемтар балаларды әлеуметтік және медициналық-педагогикалық түзеу арқылы қолдау туралы" Заңының 16-бабының 4) тармақшасына сәйкес, Железин аудандық мәслихаты ШЕШТІ:";</w:t>
      </w:r>
    </w:p>
    <w:bookmarkStart w:name="z5" w:id="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 xml:space="preserve">1-тармағы </w:t>
      </w:r>
      <w:r>
        <w:rPr>
          <w:rFonts w:ascii="Times New Roman"/>
          <w:b w:val="false"/>
          <w:i w:val="false"/>
          <w:color w:val="000000"/>
          <w:sz w:val="28"/>
        </w:rPr>
        <w:t xml:space="preserve"> жаңа редакцияда жазылсын:</w:t>
      </w:r>
    </w:p>
    <w:bookmarkEnd w:id="3"/>
    <w:p>
      <w:pPr>
        <w:spacing w:after="0"/>
        <w:ind w:left="0"/>
        <w:jc w:val="both"/>
      </w:pPr>
      <w:r>
        <w:rPr>
          <w:rFonts w:ascii="Times New Roman"/>
          <w:b w:val="false"/>
          <w:i w:val="false"/>
          <w:color w:val="000000"/>
          <w:sz w:val="28"/>
        </w:rPr>
        <w:t>
      "1. Железин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осы шешімнің қосымшасына сәйкес айқындалсын.";</w:t>
      </w:r>
    </w:p>
    <w:bookmarkStart w:name="z6"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p>
    <w:bookmarkEnd w:id="4"/>
    <w:bookmarkStart w:name="z7" w:id="5"/>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2023 жылғы</w:t>
            </w:r>
            <w:r>
              <w:br/>
            </w:r>
            <w:r>
              <w:rPr>
                <w:rFonts w:ascii="Times New Roman"/>
                <w:b w:val="false"/>
                <w:i w:val="false"/>
                <w:color w:val="000000"/>
                <w:sz w:val="20"/>
              </w:rPr>
              <w:t>28 шілдедегі № 40/8</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24 қыркүйектегі № 53/7</w:t>
            </w:r>
            <w:r>
              <w:br/>
            </w:r>
            <w:r>
              <w:rPr>
                <w:rFonts w:ascii="Times New Roman"/>
                <w:b w:val="false"/>
                <w:i w:val="false"/>
                <w:color w:val="000000"/>
                <w:sz w:val="20"/>
              </w:rPr>
              <w:t>шешіміне қосымша</w:t>
            </w:r>
          </w:p>
        </w:tc>
      </w:tr>
    </w:tbl>
    <w:bookmarkStart w:name="z9" w:id="6"/>
    <w:p>
      <w:pPr>
        <w:spacing w:after="0"/>
        <w:ind w:left="0"/>
        <w:jc w:val="left"/>
      </w:pPr>
      <w:r>
        <w:rPr>
          <w:rFonts w:ascii="Times New Roman"/>
          <w:b/>
          <w:i w:val="false"/>
          <w:color w:val="000000"/>
        </w:rPr>
        <w:t xml:space="preserve"> Павлодар облысы Железин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6"/>
    <w:bookmarkStart w:name="z10" w:id="7"/>
    <w:p>
      <w:pPr>
        <w:spacing w:after="0"/>
        <w:ind w:left="0"/>
        <w:jc w:val="both"/>
      </w:pPr>
      <w:r>
        <w:rPr>
          <w:rFonts w:ascii="Times New Roman"/>
          <w:b w:val="false"/>
          <w:i w:val="false"/>
          <w:color w:val="000000"/>
          <w:sz w:val="28"/>
        </w:rPr>
        <w:t xml:space="preserve">
      1. Осы Железин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(бұдан әрі – шығындарды өтеу қағидалары)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"Мүгедектігі бар балаларды үйде оқытуға жұмсалған шығындарды өтеу" мемлекеттік қызметін көрсету (Нормативтік құқықтық актілерді мемлекеттік тіркеу тізілімінде № 22394 болып тіркелген) қағидаларына сәйкес әзірленді.</w:t>
      </w:r>
    </w:p>
    <w:bookmarkEnd w:id="7"/>
    <w:bookmarkStart w:name="z11" w:id="8"/>
    <w:p>
      <w:pPr>
        <w:spacing w:after="0"/>
        <w:ind w:left="0"/>
        <w:jc w:val="both"/>
      </w:pPr>
      <w:r>
        <w:rPr>
          <w:rFonts w:ascii="Times New Roman"/>
          <w:b w:val="false"/>
          <w:i w:val="false"/>
          <w:color w:val="000000"/>
          <w:sz w:val="28"/>
        </w:rPr>
        <w:t>
      2. Жеке жоспар бойынша мүгедектігі бар балаларды үйде оқытуға жұмсалған шығындарды өтеуді Железин ауданының жұмыспен қамту және әлеуметтік бағдарламалар бөлімі (бұдан әрі - уәкілетті орган) мүгедектігі бар баланың үйде оқыту фактісін растайтын оқу орнынан алынған анықтама негізінде жүргізеледі.</w:t>
      </w:r>
    </w:p>
    <w:bookmarkEnd w:id="8"/>
    <w:bookmarkStart w:name="z12" w:id="9"/>
    <w:p>
      <w:pPr>
        <w:spacing w:after="0"/>
        <w:ind w:left="0"/>
        <w:jc w:val="both"/>
      </w:pPr>
      <w:r>
        <w:rPr>
          <w:rFonts w:ascii="Times New Roman"/>
          <w:b w:val="false"/>
          <w:i w:val="false"/>
          <w:color w:val="000000"/>
          <w:sz w:val="28"/>
        </w:rPr>
        <w:t>
      3. Оқытуға жұмсалған шығындарды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9"/>
    <w:bookmarkStart w:name="z13" w:id="10"/>
    <w:p>
      <w:pPr>
        <w:spacing w:after="0"/>
        <w:ind w:left="0"/>
        <w:jc w:val="both"/>
      </w:pPr>
      <w:r>
        <w:rPr>
          <w:rFonts w:ascii="Times New Roman"/>
          <w:b w:val="false"/>
          <w:i w:val="false"/>
          <w:color w:val="000000"/>
          <w:sz w:val="28"/>
        </w:rPr>
        <w:t>
      4. Шығындарды өтеу өтініш берген айдан бастап мүгедектігі бар баланың үйде оқитынын растайтын білім беру ұйымынан анықтамада көрсетілген мерзім өткен айға дейін жүргізіледі.</w:t>
      </w:r>
    </w:p>
    <w:bookmarkEnd w:id="10"/>
    <w:bookmarkStart w:name="z14" w:id="11"/>
    <w:p>
      <w:pPr>
        <w:spacing w:after="0"/>
        <w:ind w:left="0"/>
        <w:jc w:val="both"/>
      </w:pPr>
      <w:r>
        <w:rPr>
          <w:rFonts w:ascii="Times New Roman"/>
          <w:b w:val="false"/>
          <w:i w:val="false"/>
          <w:color w:val="000000"/>
          <w:sz w:val="28"/>
        </w:rPr>
        <w:t>
      5.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қайтыс болуы) төлем тиісті жағдайлар туындағаннан кейінгі айдан бастап тоқтатылады.</w:t>
      </w:r>
    </w:p>
    <w:bookmarkEnd w:id="11"/>
    <w:bookmarkStart w:name="z15" w:id="12"/>
    <w:p>
      <w:pPr>
        <w:spacing w:after="0"/>
        <w:ind w:left="0"/>
        <w:jc w:val="both"/>
      </w:pPr>
      <w:r>
        <w:rPr>
          <w:rFonts w:ascii="Times New Roman"/>
          <w:b w:val="false"/>
          <w:i w:val="false"/>
          <w:color w:val="000000"/>
          <w:sz w:val="28"/>
        </w:rPr>
        <w:t xml:space="preserve">
      6. Үйде оқытуға жұмсалған шығындарды өтеу үшін өтініш беруші "Азаматтарға арналған үкімет" мемлекеттік корпорациясы" коммерциялық емес ақционерлік қоғамы арқылы уәкілетті органға немесе "электрондық үкімет" веб- порталға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осы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2-қосымшаларға </w:t>
      </w:r>
      <w:r>
        <w:rPr>
          <w:rFonts w:ascii="Times New Roman"/>
          <w:b w:val="false"/>
          <w:i w:val="false"/>
          <w:color w:val="000000"/>
          <w:sz w:val="28"/>
        </w:rPr>
        <w:t xml:space="preserve"> сәйкес нысан бойынша өтінішпен жүгінеді.</w:t>
      </w:r>
    </w:p>
    <w:bookmarkEnd w:id="12"/>
    <w:bookmarkStart w:name="z16" w:id="13"/>
    <w:p>
      <w:pPr>
        <w:spacing w:after="0"/>
        <w:ind w:left="0"/>
        <w:jc w:val="both"/>
      </w:pPr>
      <w:r>
        <w:rPr>
          <w:rFonts w:ascii="Times New Roman"/>
          <w:b w:val="false"/>
          <w:i w:val="false"/>
          <w:color w:val="000000"/>
          <w:sz w:val="28"/>
        </w:rPr>
        <w:t>
      7. Мүгедектігі бар балаларды үйде оқыту шығындарын өтеу мөлшері тоқсанына жеке оқу жоспары бойынша мүгедектігі бар әрбір балаға сегіз айлық есептік көрсеткішке тең.</w:t>
      </w:r>
    </w:p>
    <w:bookmarkEnd w:id="13"/>
    <w:bookmarkStart w:name="z17" w:id="14"/>
    <w:p>
      <w:pPr>
        <w:spacing w:after="0"/>
        <w:ind w:left="0"/>
        <w:jc w:val="both"/>
      </w:pPr>
      <w:r>
        <w:rPr>
          <w:rFonts w:ascii="Times New Roman"/>
          <w:b w:val="false"/>
          <w:i w:val="false"/>
          <w:color w:val="000000"/>
          <w:sz w:val="28"/>
        </w:rPr>
        <w:t xml:space="preserve">
      8. Оқыту шығындарын өтеуден бас тарту үшін негіздер Шығындарды өтеу қағидаларына </w:t>
      </w:r>
      <w:r>
        <w:rPr>
          <w:rFonts w:ascii="Times New Roman"/>
          <w:b w:val="false"/>
          <w:i w:val="false"/>
          <w:color w:val="000000"/>
          <w:sz w:val="28"/>
        </w:rPr>
        <w:t xml:space="preserve">3-қосымшаның </w:t>
      </w:r>
      <w:r>
        <w:rPr>
          <w:rFonts w:ascii="Times New Roman"/>
          <w:b w:val="false"/>
          <w:i w:val="false"/>
          <w:color w:val="000000"/>
          <w:sz w:val="28"/>
        </w:rPr>
        <w:t xml:space="preserve"> тоғызыншы жолында көзделген.</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