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4fc77" w14:textId="844f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2021 жылғы 24 желтоқсандағы № 54/11 "Аққулы ауданында мүгедектер катарындағы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енгізу туралы</w:t>
      </w:r>
    </w:p>
    <w:p>
      <w:pPr>
        <w:spacing w:after="0"/>
        <w:ind w:left="0"/>
        <w:jc w:val="both"/>
      </w:pPr>
      <w:r>
        <w:rPr>
          <w:rFonts w:ascii="Times New Roman"/>
          <w:b w:val="false"/>
          <w:i w:val="false"/>
          <w:color w:val="000000"/>
          <w:sz w:val="28"/>
        </w:rPr>
        <w:t>Павлодар облысы Аққулы аудандық мәслихатының 2023 жылғы 5 мамырдағы № 20/4 шешімі. Павлодар облысының Әділет департаментінде 2023 жылғы 11 мамырда № 7338 болып тіркелді</w:t>
      </w:r>
    </w:p>
    <w:p>
      <w:pPr>
        <w:spacing w:after="0"/>
        <w:ind w:left="0"/>
        <w:jc w:val="both"/>
      </w:pPr>
      <w:bookmarkStart w:name="z1" w:id="0"/>
      <w:r>
        <w:rPr>
          <w:rFonts w:ascii="Times New Roman"/>
          <w:b w:val="false"/>
          <w:i w:val="false"/>
          <w:color w:val="000000"/>
          <w:sz w:val="28"/>
        </w:rPr>
        <w:t>
      Аққулы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Аққулы аудандық мәслихатының "Аққулы ауданында мүгедектер катарындағы кемтар балаларды жеке оқыту жоспары бойынша үйде оқытуға жұмсаған шығындарын өндіріп алу тәртібін және мөлшерін айқындау туралы" 2021 жылғы 24 желтоқсандағы № 54/11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26307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"Аққулы ауданында мүгедектігі бар балалар катарындағы кемтар балаларды жеке оқыту жоспары бойынша үйде оқытуға жұмсаған шығындарын өндіріп алу тәртібін және мөлшерін айқындау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 тармағы </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Аққулы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осы шешімнің қосымшасына сәйкес айқындалсын.";</w:t>
      </w:r>
    </w:p>
    <w:bookmarkStart w:name="z5" w:id="4"/>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қосымшасы осы </w:t>
      </w:r>
      <w:r>
        <w:rPr>
          <w:rFonts w:ascii="Times New Roman"/>
          <w:b w:val="false"/>
          <w:i w:val="false"/>
          <w:color w:val="000000"/>
          <w:sz w:val="28"/>
        </w:rPr>
        <w:t>шешімнің</w:t>
      </w:r>
      <w:r>
        <w:rPr>
          <w:rFonts w:ascii="Times New Roman"/>
          <w:b w:val="false"/>
          <w:i w:val="false"/>
          <w:color w:val="000000"/>
          <w:sz w:val="28"/>
        </w:rPr>
        <w:t xml:space="preserve"> қосымшасына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5 мамырдағы № 20/4</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24 желтоқсандағы № 54/11</w:t>
            </w:r>
            <w:r>
              <w:br/>
            </w:r>
            <w:r>
              <w:rPr>
                <w:rFonts w:ascii="Times New Roman"/>
                <w:b w:val="false"/>
                <w:i w:val="false"/>
                <w:color w:val="000000"/>
                <w:sz w:val="20"/>
              </w:rPr>
              <w:t>шешіміне қосымша</w:t>
            </w:r>
          </w:p>
        </w:tc>
      </w:tr>
    </w:tbl>
    <w:bookmarkStart w:name="z8" w:id="6"/>
    <w:p>
      <w:pPr>
        <w:spacing w:after="0"/>
        <w:ind w:left="0"/>
        <w:jc w:val="left"/>
      </w:pPr>
      <w:r>
        <w:rPr>
          <w:rFonts w:ascii="Times New Roman"/>
          <w:b/>
          <w:i w:val="false"/>
          <w:color w:val="000000"/>
        </w:rPr>
        <w:t xml:space="preserve"> Аққулы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6"/>
    <w:bookmarkStart w:name="z9" w:id="7"/>
    <w:p>
      <w:pPr>
        <w:spacing w:after="0"/>
        <w:ind w:left="0"/>
        <w:jc w:val="both"/>
      </w:pPr>
      <w:r>
        <w:rPr>
          <w:rFonts w:ascii="Times New Roman"/>
          <w:b w:val="false"/>
          <w:i w:val="false"/>
          <w:color w:val="000000"/>
          <w:sz w:val="28"/>
        </w:rPr>
        <w:t xml:space="preserve">
      1. Осы Аққулы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2021 жылғы 25 наурыздағы "Әлеуметтік - еңбек саласында мемлекеттік қызметтерді көрсетудің кейбір мәселелері туралы" № 84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мемлекеттік қызметін көрсету (Нормативтік құқықтық актілерді мемлекеттік тіркеу тізілімінде № 22394 болып тіркелген) қағидаларына (бұдан әрі - шығындарды өтеу Қағидалары) сәйкес әзірленді.</w:t>
      </w:r>
    </w:p>
    <w:bookmarkEnd w:id="7"/>
    <w:bookmarkStart w:name="z10" w:id="8"/>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"Аққулы ауданының жұмыспен қамту және әлеуметтік бағдарламалар бөлімі" мемлекеттік мекемесімен жүргізіледі.</w:t>
      </w:r>
    </w:p>
    <w:bookmarkEnd w:id="8"/>
    <w:bookmarkStart w:name="z11" w:id="9"/>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өкілдерінің жеке шотына екінші деңгейдегі банктер арқылы ақшалай қаражатты аудару жолымен қолма-қол ақшасыз нысанда беріледі.</w:t>
      </w:r>
    </w:p>
    <w:bookmarkEnd w:id="9"/>
    <w:bookmarkStart w:name="z12" w:id="10"/>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0"/>
    <w:bookmarkStart w:name="z13" w:id="11"/>
    <w:p>
      <w:pPr>
        <w:spacing w:after="0"/>
        <w:ind w:left="0"/>
        <w:jc w:val="both"/>
      </w:pPr>
      <w:r>
        <w:rPr>
          <w:rFonts w:ascii="Times New Roman"/>
          <w:b w:val="false"/>
          <w:i w:val="false"/>
          <w:color w:val="000000"/>
          <w:sz w:val="28"/>
        </w:rPr>
        <w:t>
      5. Оқытуға жұмсаған шығындарын өндіріп алуды тоқтатуға әкеп соққан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 (тиісті жағдайлар туындаған күннен бастап он күн ішінде "Аққулы ауданының жұмыспен қамту және әлеуметтік бағдарламалар бөлімі" мемлекеттік мекемесін хабардар етсін).</w:t>
      </w:r>
    </w:p>
    <w:bookmarkEnd w:id="11"/>
    <w:bookmarkStart w:name="z14" w:id="12"/>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 xml:space="preserve">2-қосымшаларына </w:t>
      </w:r>
      <w:r>
        <w:rPr>
          <w:rFonts w:ascii="Times New Roman"/>
          <w:b w:val="false"/>
          <w:i w:val="false"/>
          <w:color w:val="000000"/>
          <w:sz w:val="28"/>
        </w:rPr>
        <w:t xml:space="preserve"> сәйкес нысан бойынша өтінішпен жүгінеді.</w:t>
      </w:r>
    </w:p>
    <w:bookmarkEnd w:id="12"/>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15" w:id="13"/>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тоқсан сайын сегіз айлық есептік көрсеткішке тең.</w:t>
      </w:r>
    </w:p>
    <w:bookmarkEnd w:id="13"/>
    <w:bookmarkStart w:name="z16" w:id="14"/>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 xml:space="preserve">3-қосымшасының </w:t>
      </w:r>
      <w:r>
        <w:rPr>
          <w:rFonts w:ascii="Times New Roman"/>
          <w:b w:val="false"/>
          <w:i w:val="false"/>
          <w:color w:val="000000"/>
          <w:sz w:val="28"/>
        </w:rPr>
        <w:t xml:space="preserve"> тоғызыншы жолында көзделген.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