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ae72" w14:textId="f6ca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Павлодар ауданы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Павлодар аудандық мәслихатының 2023 жылғы 21 қарашадағы № 9/103 шешімі. Павлодар облысының Әділет департаментінде 2023 жылғы 24 қарашада № 7425-14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"Құқықтық актілер туралы" Заңының 46-бабы </w:t>
      </w:r>
      <w:r>
        <w:rPr>
          <w:rFonts w:ascii="Times New Roman"/>
          <w:b w:val="false"/>
          <w:i w:val="false"/>
          <w:color w:val="000000"/>
          <w:sz w:val="28"/>
        </w:rPr>
        <w:t>2 - тармағы</w:t>
      </w:r>
      <w:r>
        <w:rPr>
          <w:rFonts w:ascii="Times New Roman"/>
          <w:b w:val="false"/>
          <w:i w:val="false"/>
          <w:color w:val="000000"/>
          <w:sz w:val="28"/>
        </w:rPr>
        <w:t xml:space="preserve"> 4) тармақшасына, Қазақстан Республикасы Үкiметiнiң 2023 жылғы 30 маусымдағы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Қоса беріліп отырған Әлеуметтік көмек көрсетудің, оның мөлшерлерін белгілеудің және Павлодар ауданы мұқтаж азаматтардың жекелеген санаттарының тізбесін айқындаудың қағидалары бекiтілсін.</w:t>
      </w:r>
    </w:p>
    <w:bookmarkEnd w:id="1"/>
    <w:bookmarkStart w:name="z3" w:id="2"/>
    <w:p>
      <w:pPr>
        <w:spacing w:after="0"/>
        <w:ind w:left="0"/>
        <w:jc w:val="both"/>
      </w:pPr>
      <w:r>
        <w:rPr>
          <w:rFonts w:ascii="Times New Roman"/>
          <w:b w:val="false"/>
          <w:i w:val="false"/>
          <w:color w:val="000000"/>
          <w:sz w:val="28"/>
        </w:rPr>
        <w:t>
      2. Осы шешімнің қосымшасына сәйкес Павлодар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қарашадағы № 9/103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Әлеуметтік көмек көрсетудің, оның мөлшерлерін белгілеудің және Павлодар ауданы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Павлодар ауданы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Павлодар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"Павлодар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әлеуметтік көмек алуға өтініш жасаған тұлғалардың (отбасылардың) материалдық жағдайына зерттеп-қарау жүргізу және қорытындылар дайындау үшін Павлодар ауданының ауылдық округтер мен ауыл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2.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Үлгілік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жылына 1 рет) көрсетіледі.</w:t>
      </w:r>
    </w:p>
    <w:bookmarkEnd w:id="9"/>
    <w:bookmarkStart w:name="z12" w:id="1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1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шығару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апаттар мен апаттардың салдарын жоюға және осы апаттар мен апаттардың құрбандарын еске алуға қатысушылар күні;</w:t>
      </w:r>
    </w:p>
    <w:p>
      <w:pPr>
        <w:spacing w:after="0"/>
        <w:ind w:left="0"/>
        <w:jc w:val="both"/>
      </w:pPr>
      <w:r>
        <w:rPr>
          <w:rFonts w:ascii="Times New Roman"/>
          <w:b w:val="false"/>
          <w:i w:val="false"/>
          <w:color w:val="000000"/>
          <w:sz w:val="28"/>
        </w:rPr>
        <w:t xml:space="preserve">
      4) 7 мамыр - Отан қорғаушы күні; </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25 қазан – Қазақстан Республикасының күні.</w:t>
      </w:r>
    </w:p>
    <w:bookmarkStart w:name="z13" w:id="11"/>
    <w:p>
      <w:pPr>
        <w:spacing w:after="0"/>
        <w:ind w:left="0"/>
        <w:jc w:val="both"/>
      </w:pPr>
      <w:r>
        <w:rPr>
          <w:rFonts w:ascii="Times New Roman"/>
          <w:b w:val="false"/>
          <w:i w:val="false"/>
          <w:color w:val="000000"/>
          <w:sz w:val="28"/>
        </w:rPr>
        <w:t>
      5. Учаскелік және арнайы комиссиялар өз қызметін облыстардың ЖАО бекітетін ережелердің негізінде жүзеге асырады.</w:t>
      </w:r>
    </w:p>
    <w:bookmarkEnd w:id="11"/>
    <w:p>
      <w:pPr>
        <w:spacing w:after="0"/>
        <w:ind w:left="0"/>
        <w:jc w:val="both"/>
      </w:pPr>
      <w:r>
        <w:rPr>
          <w:rFonts w:ascii="Times New Roman"/>
          <w:b w:val="false"/>
          <w:i w:val="false"/>
          <w:color w:val="000000"/>
          <w:sz w:val="28"/>
        </w:rPr>
        <w:t>
      Арнайы және учаскелік комиссиялар туралы үлгілік ережелерді уәкілетті мемлекеттік орган бекітеді.</w:t>
      </w:r>
    </w:p>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6. Әлеуметтік көмек келесі санаттардағы азаматтарға көрсетіледі:</w:t>
      </w:r>
    </w:p>
    <w:bookmarkEnd w:id="13"/>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xml:space="preserve">
      5) еңбек ардагерлері: </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"Қазақстанның Еңбек Ері", "Халық қаһарманы" атақтарына не болған адамдарға;</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жұбайы (зайыбы),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xml:space="preserve">
      7)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1986 жылғы 17-18 желтоқсандағы Қазақстандағы оқиғаларға қатысқан адамдарға;</w:t>
      </w:r>
    </w:p>
    <w:p>
      <w:pPr>
        <w:spacing w:after="0"/>
        <w:ind w:left="0"/>
        <w:jc w:val="both"/>
      </w:pPr>
      <w:r>
        <w:rPr>
          <w:rFonts w:ascii="Times New Roman"/>
          <w:b w:val="false"/>
          <w:i w:val="false"/>
          <w:color w:val="000000"/>
          <w:sz w:val="28"/>
        </w:rPr>
        <w:t>
      8)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9) мүгедектігі бар адамдар, атап айтқанда:</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топтағы мүгедектігі бар тұлғаларға;</w:t>
      </w:r>
    </w:p>
    <w:p>
      <w:pPr>
        <w:spacing w:after="0"/>
        <w:ind w:left="0"/>
        <w:jc w:val="both"/>
      </w:pPr>
      <w:r>
        <w:rPr>
          <w:rFonts w:ascii="Times New Roman"/>
          <w:b w:val="false"/>
          <w:i w:val="false"/>
          <w:color w:val="000000"/>
          <w:sz w:val="28"/>
        </w:rPr>
        <w:t>
      екінші топтағы мүгедектігі бар тұлғаларға;</w:t>
      </w:r>
    </w:p>
    <w:p>
      <w:pPr>
        <w:spacing w:after="0"/>
        <w:ind w:left="0"/>
        <w:jc w:val="both"/>
      </w:pPr>
      <w:r>
        <w:rPr>
          <w:rFonts w:ascii="Times New Roman"/>
          <w:b w:val="false"/>
          <w:i w:val="false"/>
          <w:color w:val="000000"/>
          <w:sz w:val="28"/>
        </w:rPr>
        <w:t>
      үшінші топтағы мүгедектігі бар тұлғаларға;</w:t>
      </w:r>
    </w:p>
    <w:p>
      <w:pPr>
        <w:spacing w:after="0"/>
        <w:ind w:left="0"/>
        <w:jc w:val="both"/>
      </w:pPr>
      <w:r>
        <w:rPr>
          <w:rFonts w:ascii="Times New Roman"/>
          <w:b w:val="false"/>
          <w:i w:val="false"/>
          <w:color w:val="000000"/>
          <w:sz w:val="28"/>
        </w:rPr>
        <w:t>
      арнайы орта (кәсіби) білім және білім берудің өзге де түрлерін алуға мүгедектігі бар адамдың абилитациясы және оны оңалтудың жеке бағдарламасының кәсіптік бөлігінен үзінді көшірмесі бар, Қазақстан Республикасының колледждерінде ақылы негізде білім алатын мүгедектігі бар адамдар, мүгедектігі бар балаларға;</w:t>
      </w:r>
    </w:p>
    <w:p>
      <w:pPr>
        <w:spacing w:after="0"/>
        <w:ind w:left="0"/>
        <w:jc w:val="both"/>
      </w:pPr>
      <w:r>
        <w:rPr>
          <w:rFonts w:ascii="Times New Roman"/>
          <w:b w:val="false"/>
          <w:i w:val="false"/>
          <w:color w:val="000000"/>
          <w:sz w:val="28"/>
        </w:rPr>
        <w:t>
      жоғары білім және білім берудің өзге де түрлерін алуға мүгедектігі бар адамның абилитациясы мен оңалтудың жеке бағдарламасының кәсіптік бөлігінен үзінді көшірмесі бар, Қазақстан Республикасының жоғары оқу орындарында ақылы негізде білім алатын мүгедектігі бар адамдар, мүгедектігі бар балаларға;</w:t>
      </w:r>
    </w:p>
    <w:p>
      <w:pPr>
        <w:spacing w:after="0"/>
        <w:ind w:left="0"/>
        <w:jc w:val="both"/>
      </w:pPr>
      <w:r>
        <w:rPr>
          <w:rFonts w:ascii="Times New Roman"/>
          <w:b w:val="false"/>
          <w:i w:val="false"/>
          <w:color w:val="000000"/>
          <w:sz w:val="28"/>
        </w:rPr>
        <w:t>
      церебралды сал ауруымен ауыратын мүгедектігі балалары бар отбасыларға;</w:t>
      </w:r>
    </w:p>
    <w:p>
      <w:pPr>
        <w:spacing w:after="0"/>
        <w:ind w:left="0"/>
        <w:jc w:val="both"/>
      </w:pPr>
      <w:r>
        <w:rPr>
          <w:rFonts w:ascii="Times New Roman"/>
          <w:b w:val="false"/>
          <w:i w:val="false"/>
          <w:color w:val="000000"/>
          <w:sz w:val="28"/>
        </w:rPr>
        <w:t>
      10)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мемлекеттік атаулы әлеуметтік көмек алушылар қатарынан азаматтарға;</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немесе оның мүлкіне залал келтіруге байланысты өмірлік қиын жағдайға ұшыраған азаматтарға. Әлеуметтік көмекке өтініш жасау мерзімі – өмірлік қиын жағдай туындалған кезден бастап бір ай ішінде;</w:t>
      </w:r>
    </w:p>
    <w:p>
      <w:pPr>
        <w:spacing w:after="0"/>
        <w:ind w:left="0"/>
        <w:jc w:val="both"/>
      </w:pPr>
      <w:r>
        <w:rPr>
          <w:rFonts w:ascii="Times New Roman"/>
          <w:b w:val="false"/>
          <w:i w:val="false"/>
          <w:color w:val="000000"/>
          <w:sz w:val="28"/>
        </w:rPr>
        <w:t>
      бас бостандығынан айыру орындарынан босатылған азаматтарға;</w:t>
      </w:r>
    </w:p>
    <w:p>
      <w:pPr>
        <w:spacing w:after="0"/>
        <w:ind w:left="0"/>
        <w:jc w:val="both"/>
      </w:pPr>
      <w:r>
        <w:rPr>
          <w:rFonts w:ascii="Times New Roman"/>
          <w:b w:val="false"/>
          <w:i w:val="false"/>
          <w:color w:val="000000"/>
          <w:sz w:val="28"/>
        </w:rPr>
        <w:t>
      отбасының жан басына шаққандағы орташа табысы ең төменгі күнкөріс деңгейінен аспайтын болған кезде, бір айдан астам уақытқа созылған ауруына, операциялық араласуды талап ететін ауруына байланысты, шұғыл немесе жоспарлы хирургиялық операциядан өткен азаматтарға;</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қатерлі ісіктер ауруларына шалдыққан тұлғаларға;</w:t>
      </w:r>
    </w:p>
    <w:p>
      <w:pPr>
        <w:spacing w:after="0"/>
        <w:ind w:left="0"/>
        <w:jc w:val="both"/>
      </w:pPr>
      <w:r>
        <w:rPr>
          <w:rFonts w:ascii="Times New Roman"/>
          <w:b w:val="false"/>
          <w:i w:val="false"/>
          <w:color w:val="000000"/>
          <w:sz w:val="28"/>
        </w:rPr>
        <w:t>
      адамның иммунитет тапшылығы вирусынан туындалған ауыруынан зардап шегетін он алтыншы жасқа дейінгі балаларға (АИВ);</w:t>
      </w:r>
    </w:p>
    <w:p>
      <w:pPr>
        <w:spacing w:after="0"/>
        <w:ind w:left="0"/>
        <w:jc w:val="both"/>
      </w:pPr>
      <w:r>
        <w:rPr>
          <w:rFonts w:ascii="Times New Roman"/>
          <w:b w:val="false"/>
          <w:i w:val="false"/>
          <w:color w:val="000000"/>
          <w:sz w:val="28"/>
        </w:rPr>
        <w:t>
      адамның иммунитет тапшылығы вирусынан туындалған ауыруынан зардап шегетін он алтыншы жастан асқан тұлғалар (АИВ);</w:t>
      </w:r>
    </w:p>
    <w:p>
      <w:pPr>
        <w:spacing w:after="0"/>
        <w:ind w:left="0"/>
        <w:jc w:val="both"/>
      </w:pPr>
      <w:r>
        <w:rPr>
          <w:rFonts w:ascii="Times New Roman"/>
          <w:b w:val="false"/>
          <w:i w:val="false"/>
          <w:color w:val="000000"/>
          <w:sz w:val="28"/>
        </w:rPr>
        <w:t>
      амбулаториялық емдеудегі туберкулез ауруынан зардап шегетін тұлғаларға;</w:t>
      </w:r>
    </w:p>
    <w:p>
      <w:pPr>
        <w:spacing w:after="0"/>
        <w:ind w:left="0"/>
        <w:jc w:val="both"/>
      </w:pPr>
      <w:r>
        <w:rPr>
          <w:rFonts w:ascii="Times New Roman"/>
          <w:b w:val="false"/>
          <w:i w:val="false"/>
          <w:color w:val="000000"/>
          <w:sz w:val="28"/>
        </w:rPr>
        <w:t>
      дәнекер тіннің жүйелі зақымдануынан зардап шегетін тұлғаларға, атап айтқанда "жүйелі қызыл жегі" ауруы;</w:t>
      </w:r>
    </w:p>
    <w:p>
      <w:pPr>
        <w:spacing w:after="0"/>
        <w:ind w:left="0"/>
        <w:jc w:val="both"/>
      </w:pPr>
      <w:r>
        <w:rPr>
          <w:rFonts w:ascii="Times New Roman"/>
          <w:b w:val="false"/>
          <w:i w:val="false"/>
          <w:color w:val="000000"/>
          <w:sz w:val="28"/>
        </w:rPr>
        <w:t>
      I типті қант диабеті ауруымен ауыратын тұлғаларға;</w:t>
      </w:r>
    </w:p>
    <w:p>
      <w:pPr>
        <w:spacing w:after="0"/>
        <w:ind w:left="0"/>
        <w:jc w:val="both"/>
      </w:pPr>
      <w:r>
        <w:rPr>
          <w:rFonts w:ascii="Times New Roman"/>
          <w:b w:val="false"/>
          <w:i w:val="false"/>
          <w:color w:val="000000"/>
          <w:sz w:val="28"/>
        </w:rPr>
        <w:t>
      13) жан басына шаққандағы орташа табысы ең төменгі күнкөріс деңгейінен аспайтын азаматтар (отбасылар), атап айтқанда:</w:t>
      </w:r>
    </w:p>
    <w:p>
      <w:pPr>
        <w:spacing w:after="0"/>
        <w:ind w:left="0"/>
        <w:jc w:val="both"/>
      </w:pPr>
      <w:r>
        <w:rPr>
          <w:rFonts w:ascii="Times New Roman"/>
          <w:b w:val="false"/>
          <w:i w:val="false"/>
          <w:color w:val="000000"/>
          <w:sz w:val="28"/>
        </w:rPr>
        <w:t>
      12 аптаға дейін жүктілігі бойынша есепке қою үшін аудандық емханаға уақытында жүгінген жүкті әйелдерғе.</w:t>
      </w:r>
    </w:p>
    <w:bookmarkStart w:name="z16" w:id="14"/>
    <w:p>
      <w:pPr>
        <w:spacing w:after="0"/>
        <w:ind w:left="0"/>
        <w:jc w:val="both"/>
      </w:pPr>
      <w:r>
        <w:rPr>
          <w:rFonts w:ascii="Times New Roman"/>
          <w:b w:val="false"/>
          <w:i w:val="false"/>
          <w:color w:val="000000"/>
          <w:sz w:val="28"/>
        </w:rPr>
        <w:t xml:space="preserve">
      7. Уәкілетті орган табыс есебінсіз көмек көрсетеді: </w:t>
      </w:r>
    </w:p>
    <w:bookmarkEnd w:id="14"/>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контингентінің шығарылған күніне уәкілетті ұйымның тізімі негізінде: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8 наурыз –Халықаралық әйелдер күніне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қатысушылар күніне уәкілетті ұйымның тізімі негізінде: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w:t>
      </w:r>
    </w:p>
    <w:p>
      <w:pPr>
        <w:spacing w:after="0"/>
        <w:ind w:left="0"/>
        <w:jc w:val="both"/>
      </w:pPr>
      <w:r>
        <w:rPr>
          <w:rFonts w:ascii="Times New Roman"/>
          <w:b w:val="false"/>
          <w:i w:val="false"/>
          <w:color w:val="000000"/>
          <w:sz w:val="28"/>
        </w:rPr>
        <w:t>
      7 мамыр – Отан қорғаушы күніне уәкілетті ұйымның тізімі негізінде: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9 мамыр –Жеңіс күніне уәкілетті ұйымның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жұбайы (зайыбы),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уәкілетті ұйымның тізімі негізінде: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w:t>
      </w:r>
    </w:p>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1986 жылғы 17-18 желтоқсандағы Қазақстандағы оқиғаларға қатысқан азаматтарға; </w:t>
      </w:r>
    </w:p>
    <w:p>
      <w:pPr>
        <w:spacing w:after="0"/>
        <w:ind w:left="0"/>
        <w:jc w:val="both"/>
      </w:pPr>
      <w:r>
        <w:rPr>
          <w:rFonts w:ascii="Times New Roman"/>
          <w:b w:val="false"/>
          <w:i w:val="false"/>
          <w:color w:val="000000"/>
          <w:sz w:val="28"/>
        </w:rPr>
        <w:t>
      30 тамыз – Қазақстан Республикасының Конституция күніне уәкілетті ұйымның және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Қазақстан Республикасының колледждерінде ақылы негізде оқитын мүгедектігі бар адамдарына;</w:t>
      </w:r>
    </w:p>
    <w:p>
      <w:pPr>
        <w:spacing w:after="0"/>
        <w:ind w:left="0"/>
        <w:jc w:val="both"/>
      </w:pPr>
      <w:r>
        <w:rPr>
          <w:rFonts w:ascii="Times New Roman"/>
          <w:b w:val="false"/>
          <w:i w:val="false"/>
          <w:color w:val="000000"/>
          <w:sz w:val="28"/>
        </w:rPr>
        <w:t>
      Қазақстан Республикасының жоғары оқу орындарында ақылы негізде оқитын мүгедектігі бар адамдарына;</w:t>
      </w:r>
    </w:p>
    <w:p>
      <w:pPr>
        <w:spacing w:after="0"/>
        <w:ind w:left="0"/>
        <w:jc w:val="both"/>
      </w:pPr>
      <w:r>
        <w:rPr>
          <w:rFonts w:ascii="Times New Roman"/>
          <w:b w:val="false"/>
          <w:i w:val="false"/>
          <w:color w:val="000000"/>
          <w:sz w:val="28"/>
        </w:rPr>
        <w:t>
      25 қазан - Қазақстан Республикасының күніне уәкілетті ұйымның тізімі негізінде:</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бірінші топтағы мүгедектігі бар тұлғаларға;</w:t>
      </w:r>
    </w:p>
    <w:p>
      <w:pPr>
        <w:spacing w:after="0"/>
        <w:ind w:left="0"/>
        <w:jc w:val="both"/>
      </w:pPr>
      <w:r>
        <w:rPr>
          <w:rFonts w:ascii="Times New Roman"/>
          <w:b w:val="false"/>
          <w:i w:val="false"/>
          <w:color w:val="000000"/>
          <w:sz w:val="28"/>
        </w:rPr>
        <w:t>
      екінші топтағы мүгедектігі бар тұлғаларға;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уәкілетті ұйымның тізімі және өтініш негізінде сауықтыруға арналған 50 (елу) АЕК мөлшерінде, </w:t>
      </w:r>
      <w:r>
        <w:rPr>
          <w:rFonts w:ascii="Times New Roman"/>
          <w:b w:val="false"/>
          <w:i w:val="false"/>
          <w:color w:val="000000"/>
          <w:sz w:val="28"/>
        </w:rPr>
        <w:t>6-тармақтың</w:t>
      </w:r>
      <w:r>
        <w:rPr>
          <w:rFonts w:ascii="Times New Roman"/>
          <w:b w:val="false"/>
          <w:i w:val="false"/>
          <w:color w:val="000000"/>
          <w:sz w:val="28"/>
        </w:rPr>
        <w:t xml:space="preserve"> 6) тармақшасының алтыншы абазацында, 2), 3), 4) тармақшасында көрсетілген санаттар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құжатты, тұру шығыстарын растайтын түбіртектерді, межелі пунктке дейінгі және тұрғылықты жеріне кері қарай жол жүру билеттерін қоса бере отырып, өтініш негізінде санаторлық-курорттық емделуге заңды өкілдермен жүруіне 55 (елу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9) тармақшасының үшінші абзацында көрсетілген санат үшін;</w:t>
      </w:r>
    </w:p>
    <w:p>
      <w:pPr>
        <w:spacing w:after="0"/>
        <w:ind w:left="0"/>
        <w:jc w:val="both"/>
      </w:pPr>
      <w:r>
        <w:rPr>
          <w:rFonts w:ascii="Times New Roman"/>
          <w:b w:val="false"/>
          <w:i w:val="false"/>
          <w:color w:val="000000"/>
          <w:sz w:val="28"/>
        </w:rPr>
        <w:t xml:space="preserve">
      әлеуметтік көмек көрсету жөніндегі уәкілетті органның тізімі негізінде 20 (жиырма) АЕК мөлшерінде қатты отынды сатып алуға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екінші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10 (он) АЕК мөлшерінде </w:t>
      </w:r>
      <w:r>
        <w:rPr>
          <w:rFonts w:ascii="Times New Roman"/>
          <w:b w:val="false"/>
          <w:i w:val="false"/>
          <w:color w:val="000000"/>
          <w:sz w:val="28"/>
        </w:rPr>
        <w:t>6-тармақтын</w:t>
      </w:r>
      <w:r>
        <w:rPr>
          <w:rFonts w:ascii="Times New Roman"/>
          <w:b w:val="false"/>
          <w:i w:val="false"/>
          <w:color w:val="000000"/>
          <w:sz w:val="28"/>
        </w:rPr>
        <w:t xml:space="preserve"> 11) тармақшасының төртінші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екінші абзацының 3) тармақшасында көрсетілген құжаттарды қоса бере отырып өтініш негізінде дүлей апаттың немесе өрттің салдарынан не оның мүлкіне зиян келтіру, (меншігінде бір тұрғын үйі (пәтер, үй) бар азаматтарға (отбасына) қоспағанда) - 100 (жүз) АЕК мөлшерінде (алты айға жарамды);</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онкологиялық аурумен ауыратын тұлғаларға 10 (он)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адамның қорғаныс тапшылығының қоздырғышы ауруынан зардап шегетін тұлғаларға 20 (жиырма)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"жүйелі қызыл жегі"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құжаттарды қоса бере отырып өтініш негізінде "1 типті қант диабеті" ауруынан зардап шегетін тұлғаларға 10 (он)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9) тармақшасының сегізінші абзацында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құжатты, тұру шығыстарын растайтын түбіртектерді, межелі пунктке дейінгі және тұрғылықты жеріне кері қарай жол жүру билеттерін қоса бере отырып, өтініш негізінде санаторлық - курорттық емделудің құнын өтеу ретінде санаторлық - курорттық емделуге заңды өкілдің еріп жүруіне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9) тармақшасының екінші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уәкілетті ұйымның тізімі негізінде 20 (жиырма) АЕК мөлшерінде </w:t>
      </w:r>
      <w:r>
        <w:rPr>
          <w:rFonts w:ascii="Times New Roman"/>
          <w:b w:val="false"/>
          <w:i w:val="false"/>
          <w:color w:val="000000"/>
          <w:sz w:val="28"/>
        </w:rPr>
        <w:t>6-тармақтың</w:t>
      </w:r>
      <w:r>
        <w:rPr>
          <w:rFonts w:ascii="Times New Roman"/>
          <w:b w:val="false"/>
          <w:i w:val="false"/>
          <w:color w:val="000000"/>
          <w:sz w:val="28"/>
        </w:rPr>
        <w:t xml:space="preserve"> 1) тармақшасында көрсетілген санат үшін (сауықтыруға);</w:t>
      </w:r>
    </w:p>
    <w:p>
      <w:pPr>
        <w:spacing w:after="0"/>
        <w:ind w:left="0"/>
        <w:jc w:val="both"/>
      </w:pPr>
      <w:r>
        <w:rPr>
          <w:rFonts w:ascii="Times New Roman"/>
          <w:b w:val="false"/>
          <w:i w:val="false"/>
          <w:color w:val="000000"/>
          <w:sz w:val="28"/>
        </w:rPr>
        <w:t xml:space="preserve">
      уәкілетті ұйымның тізімі негізінде 15 (он бес) АЕК мөлшерінде </w:t>
      </w:r>
      <w:r>
        <w:rPr>
          <w:rFonts w:ascii="Times New Roman"/>
          <w:b w:val="false"/>
          <w:i w:val="false"/>
          <w:color w:val="000000"/>
          <w:sz w:val="28"/>
        </w:rPr>
        <w:t>6-тармақтың</w:t>
      </w:r>
      <w:r>
        <w:rPr>
          <w:rFonts w:ascii="Times New Roman"/>
          <w:b w:val="false"/>
          <w:i w:val="false"/>
          <w:color w:val="000000"/>
          <w:sz w:val="28"/>
        </w:rPr>
        <w:t xml:space="preserve"> 2), 4) тармақшаларында, 3) тармақшасының үшінші, алтыншы абзацтарда, 6) тармақшасының екінші абзацында көрсетілген санаттар үшін (коммуналдық қызметтерге);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3 (үш) АЕК мөлшерінде 6-тармақтың 9) тармақшасының үшінші, төртінші, бесінші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адамның қорғаныс тапшылығының қоздырғышы ауруынан зардап шегетін балаларға;</w:t>
      </w:r>
    </w:p>
    <w:p>
      <w:pPr>
        <w:spacing w:after="0"/>
        <w:ind w:left="0"/>
        <w:jc w:val="both"/>
      </w:pPr>
      <w:r>
        <w:rPr>
          <w:rFonts w:ascii="Times New Roman"/>
          <w:b w:val="false"/>
          <w:i w:val="false"/>
          <w:color w:val="000000"/>
          <w:sz w:val="28"/>
        </w:rPr>
        <w:t>
      Павлодар облысы әкімдігі денсаулық сақтау басқармасының "Павлодар ауданының емханасы" шаруашылық жүргізу құқығындағы коммуналдық мемлекеттік кәсіпорны ұсынатын тізім негізінде амбулаторлық емдеудегі туберкулез ауруынан зардап шегетін тұлғаларға 15 (он бес) АЕК мөлшерінде;</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көрсетілген құжатты және медициналық мекеменің емдеу курсын алғаны туралы растау анықтамасын қоса бере отырып, өтініш негізінде 12 (он екі) АЕК мөлшерінде гемодиализ алу кезеңінде жол жүруге </w:t>
      </w:r>
      <w:r>
        <w:rPr>
          <w:rFonts w:ascii="Times New Roman"/>
          <w:b w:val="false"/>
          <w:i w:val="false"/>
          <w:color w:val="000000"/>
          <w:sz w:val="28"/>
        </w:rPr>
        <w:t>6-тармақтан</w:t>
      </w:r>
      <w:r>
        <w:rPr>
          <w:rFonts w:ascii="Times New Roman"/>
          <w:b w:val="false"/>
          <w:i w:val="false"/>
          <w:color w:val="000000"/>
          <w:sz w:val="28"/>
        </w:rPr>
        <w:t xml:space="preserve"> 9) тармақшасының үшінші абзацында көрсетілген санат үшін.</w:t>
      </w:r>
    </w:p>
    <w:bookmarkStart w:name="z17" w:id="15"/>
    <w:p>
      <w:pPr>
        <w:spacing w:after="0"/>
        <w:ind w:left="0"/>
        <w:jc w:val="both"/>
      </w:pPr>
      <w:r>
        <w:rPr>
          <w:rFonts w:ascii="Times New Roman"/>
          <w:b w:val="false"/>
          <w:i w:val="false"/>
          <w:color w:val="000000"/>
          <w:sz w:val="28"/>
        </w:rPr>
        <w:t>
      8. Әлеуметтік көмек көрсету жөніндегі уәкілетті орган ең төменгі күнкөріс деңгейінен аспайтын табысы бар адамдарға көмек көрсетеді:</w:t>
      </w:r>
    </w:p>
    <w:bookmarkEnd w:id="15"/>
    <w:p>
      <w:pPr>
        <w:spacing w:after="0"/>
        <w:ind w:left="0"/>
        <w:jc w:val="both"/>
      </w:pPr>
      <w:r>
        <w:rPr>
          <w:rFonts w:ascii="Times New Roman"/>
          <w:b w:val="false"/>
          <w:i w:val="false"/>
          <w:color w:val="000000"/>
          <w:sz w:val="28"/>
        </w:rPr>
        <w:t>
      біржолғы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құжаттарды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13)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12-тармағының</w:t>
      </w:r>
      <w:r>
        <w:rPr>
          <w:rFonts w:ascii="Times New Roman"/>
          <w:b w:val="false"/>
          <w:i w:val="false"/>
          <w:color w:val="000000"/>
          <w:sz w:val="28"/>
        </w:rPr>
        <w:t xml:space="preserve"> 1), 2) тармақшаларында көрсетілген құжаттарды және Павлодар облысы әкімдігі денсаулық сақтау басқармасының "Павлодар ауданының емханасы" шаруашылық жүргізу құқығындағы коммуналдық мемлекеттік қазыналық кәсіпорнынан аталған ауруды растайтын анықтаманы қоса бере отырып, өтініш негізінде 10 (он) АЕК мөлшерінде </w:t>
      </w:r>
      <w:r>
        <w:rPr>
          <w:rFonts w:ascii="Times New Roman"/>
          <w:b w:val="false"/>
          <w:i w:val="false"/>
          <w:color w:val="000000"/>
          <w:sz w:val="28"/>
        </w:rPr>
        <w:t>6-тармақтың</w:t>
      </w:r>
      <w:r>
        <w:rPr>
          <w:rFonts w:ascii="Times New Roman"/>
          <w:b w:val="false"/>
          <w:i w:val="false"/>
          <w:color w:val="000000"/>
          <w:sz w:val="28"/>
        </w:rPr>
        <w:t xml:space="preserve"> 11) тармақшасының бесінші абзацының көрсетілген санат үшін.</w:t>
      </w:r>
    </w:p>
    <w:bookmarkStart w:name="z18" w:id="16"/>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облыстық ЖАО келісімі бойынша бірыңғай мөлшерде белгіленеді.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bookmarkEnd w:id="19"/>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Start w:name="z22" w:id="20"/>
    <w:p>
      <w:pPr>
        <w:spacing w:after="0"/>
        <w:ind w:left="0"/>
        <w:jc w:val="both"/>
      </w:pPr>
      <w:r>
        <w:rPr>
          <w:rFonts w:ascii="Times New Roman"/>
          <w:b w:val="false"/>
          <w:i w:val="false"/>
          <w:color w:val="000000"/>
          <w:sz w:val="28"/>
        </w:rPr>
        <w:t>
      12.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осы Үлгілік қағидаларға 1-қосымшаға сәйкес нысан бойынша өтініш береді, оған мынадай құжаттарды қоса береді:</w:t>
      </w:r>
    </w:p>
    <w:bookmarkEnd w:id="2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p>
      <w:pPr>
        <w:spacing w:after="0"/>
        <w:ind w:left="0"/>
        <w:jc w:val="both"/>
      </w:pPr>
      <w:r>
        <w:rPr>
          <w:rFonts w:ascii="Times New Roman"/>
          <w:b w:val="false"/>
          <w:i w:val="false"/>
          <w:color w:val="000000"/>
          <w:sz w:val="28"/>
        </w:rPr>
        <w:t>
      әлеуметтік маңызы бар аурудың болу фактісін растайтын құжат;</w:t>
      </w:r>
    </w:p>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Start w:name="z23" w:id="21"/>
    <w:p>
      <w:pPr>
        <w:spacing w:after="0"/>
        <w:ind w:left="0"/>
        <w:jc w:val="both"/>
      </w:pPr>
      <w:r>
        <w:rPr>
          <w:rFonts w:ascii="Times New Roman"/>
          <w:b w:val="false"/>
          <w:i w:val="false"/>
          <w:color w:val="000000"/>
          <w:sz w:val="28"/>
        </w:rPr>
        <w:t>
      13. Әлеуметтік көмек көрсетуден бас тарту:</w:t>
      </w:r>
    </w:p>
    <w:bookmarkEnd w:id="2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24" w:id="22"/>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22"/>
    <w:bookmarkStart w:name="z25" w:id="23"/>
    <w:p>
      <w:pPr>
        <w:spacing w:after="0"/>
        <w:ind w:left="0"/>
        <w:jc w:val="both"/>
      </w:pPr>
      <w:r>
        <w:rPr>
          <w:rFonts w:ascii="Times New Roman"/>
          <w:b w:val="false"/>
          <w:i w:val="false"/>
          <w:color w:val="000000"/>
          <w:sz w:val="28"/>
        </w:rPr>
        <w:t>
      14. Әлеуметтік көмек жағдайларда тоқтатылады:</w:t>
      </w:r>
    </w:p>
    <w:bookmarkEnd w:id="23"/>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Павлодар ауданы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Start w:name="z26" w:id="24"/>
    <w:p>
      <w:pPr>
        <w:spacing w:after="0"/>
        <w:ind w:left="0"/>
        <w:jc w:val="both"/>
      </w:pPr>
      <w:r>
        <w:rPr>
          <w:rFonts w:ascii="Times New Roman"/>
          <w:b w:val="false"/>
          <w:i w:val="false"/>
          <w:color w:val="000000"/>
          <w:sz w:val="28"/>
        </w:rPr>
        <w:t>
      15. Артық төленген сомалар ерiктi немесе Қазақстан Республикасының заңнамасында белгiленген басқа да тәртiппен қайтаруға жатады.</w:t>
      </w:r>
    </w:p>
    <w:bookmarkEnd w:id="24"/>
    <w:bookmarkStart w:name="z27" w:id="25"/>
    <w:p>
      <w:pPr>
        <w:spacing w:after="0"/>
        <w:ind w:left="0"/>
        <w:jc w:val="left"/>
      </w:pPr>
      <w:r>
        <w:rPr>
          <w:rFonts w:ascii="Times New Roman"/>
          <w:b/>
          <w:i w:val="false"/>
          <w:color w:val="000000"/>
        </w:rPr>
        <w:t xml:space="preserve"> 5-тарау. Қорытынды ереже</w:t>
      </w:r>
    </w:p>
    <w:bookmarkEnd w:id="25"/>
    <w:bookmarkStart w:name="z28" w:id="26"/>
    <w:p>
      <w:pPr>
        <w:spacing w:after="0"/>
        <w:ind w:left="0"/>
        <w:jc w:val="both"/>
      </w:pPr>
      <w:r>
        <w:rPr>
          <w:rFonts w:ascii="Times New Roman"/>
          <w:b w:val="false"/>
          <w:i w:val="false"/>
          <w:color w:val="000000"/>
          <w:sz w:val="28"/>
        </w:rPr>
        <w:t>
      16.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қарашадағы № 9/103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30" w:id="27"/>
    <w:p>
      <w:pPr>
        <w:spacing w:after="0"/>
        <w:ind w:left="0"/>
        <w:jc w:val="left"/>
      </w:pPr>
      <w:r>
        <w:rPr>
          <w:rFonts w:ascii="Times New Roman"/>
          <w:b/>
          <w:i w:val="false"/>
          <w:color w:val="000000"/>
        </w:rPr>
        <w:t xml:space="preserve"> Павлодар аудандық мәслихатының күші жойылған кейбір шешімдерінің тізбесі</w:t>
      </w:r>
    </w:p>
    <w:bookmarkEnd w:id="27"/>
    <w:bookmarkStart w:name="z31" w:id="28"/>
    <w:p>
      <w:pPr>
        <w:spacing w:after="0"/>
        <w:ind w:left="0"/>
        <w:jc w:val="both"/>
      </w:pPr>
      <w:r>
        <w:rPr>
          <w:rFonts w:ascii="Times New Roman"/>
          <w:b w:val="false"/>
          <w:i w:val="false"/>
          <w:color w:val="000000"/>
          <w:sz w:val="28"/>
        </w:rPr>
        <w:t xml:space="preserve">
      1. Павлодар аудандық мәслихатының 2020 жылғы 15 мамырдағы "Әлеуметтік көмек көрсетудің, оның мөлшерлерің белгілеудің және Павлодар ауданы мұқтаж азаматтарының жекелген санаттарының тізбесін айқындаудың қағидаларын бекіту туралы" </w:t>
      </w:r>
      <w:r>
        <w:rPr>
          <w:rFonts w:ascii="Times New Roman"/>
          <w:b w:val="false"/>
          <w:i w:val="false"/>
          <w:color w:val="000000"/>
          <w:sz w:val="28"/>
        </w:rPr>
        <w:t>№ 71/315</w:t>
      </w:r>
      <w:r>
        <w:rPr>
          <w:rFonts w:ascii="Times New Roman"/>
          <w:b w:val="false"/>
          <w:i w:val="false"/>
          <w:color w:val="000000"/>
          <w:sz w:val="28"/>
        </w:rPr>
        <w:t xml:space="preserve"> шешімі (Нормативтік құқықтық актілерді мемлекеттік тіркеу тізілімінде № 6847 болып тіркелген).</w:t>
      </w:r>
    </w:p>
    <w:bookmarkEnd w:id="28"/>
    <w:bookmarkStart w:name="z32" w:id="29"/>
    <w:p>
      <w:pPr>
        <w:spacing w:after="0"/>
        <w:ind w:left="0"/>
        <w:jc w:val="both"/>
      </w:pPr>
      <w:r>
        <w:rPr>
          <w:rFonts w:ascii="Times New Roman"/>
          <w:b w:val="false"/>
          <w:i w:val="false"/>
          <w:color w:val="000000"/>
          <w:sz w:val="28"/>
        </w:rPr>
        <w:t xml:space="preserve">
      2. Павлодар аудандық мәслихатының 2022 жылғы 19 мамырдағы "Павлодар аудандық мәслихатының 2020 жылғы 15 мамырдағы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 № 71/315 шешіміне өзгеріс енгізу туралы" </w:t>
      </w:r>
      <w:r>
        <w:rPr>
          <w:rFonts w:ascii="Times New Roman"/>
          <w:b w:val="false"/>
          <w:i w:val="false"/>
          <w:color w:val="000000"/>
          <w:sz w:val="28"/>
        </w:rPr>
        <w:t>№ 25/142</w:t>
      </w:r>
      <w:r>
        <w:rPr>
          <w:rFonts w:ascii="Times New Roman"/>
          <w:b w:val="false"/>
          <w:i w:val="false"/>
          <w:color w:val="000000"/>
          <w:sz w:val="28"/>
        </w:rPr>
        <w:t xml:space="preserve"> шешімі (Нормативтік құқықтық актілерді мемлекеттік тіркеу тізілімінде № 28427 болып тіркелген).</w:t>
      </w:r>
    </w:p>
    <w:bookmarkEnd w:id="29"/>
    <w:bookmarkStart w:name="z33" w:id="30"/>
    <w:p>
      <w:pPr>
        <w:spacing w:after="0"/>
        <w:ind w:left="0"/>
        <w:jc w:val="both"/>
      </w:pPr>
      <w:r>
        <w:rPr>
          <w:rFonts w:ascii="Times New Roman"/>
          <w:b w:val="false"/>
          <w:i w:val="false"/>
          <w:color w:val="000000"/>
          <w:sz w:val="28"/>
        </w:rPr>
        <w:t xml:space="preserve">
      3. Павлодар аудандық мәслихатының 2022 жылғы 19 мамырдағы "Павлодар аудандық мәслихатының 2020 жылғы 15 мамырдағы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 № 71/315 шешіміне өзгеріс енгізу туралы" </w:t>
      </w:r>
      <w:r>
        <w:rPr>
          <w:rFonts w:ascii="Times New Roman"/>
          <w:b w:val="false"/>
          <w:i w:val="false"/>
          <w:color w:val="000000"/>
          <w:sz w:val="28"/>
        </w:rPr>
        <w:t>№ 31/169</w:t>
      </w:r>
      <w:r>
        <w:rPr>
          <w:rFonts w:ascii="Times New Roman"/>
          <w:b w:val="false"/>
          <w:i w:val="false"/>
          <w:color w:val="000000"/>
          <w:sz w:val="28"/>
        </w:rPr>
        <w:t xml:space="preserve"> шешімі (Нормативтік құқықтық актілерді мемлекеттік тіркеу тізілімінде № 30971 болып тіркелген).</w:t>
      </w:r>
    </w:p>
    <w:bookmarkEnd w:id="30"/>
    <w:bookmarkStart w:name="z34" w:id="31"/>
    <w:p>
      <w:pPr>
        <w:spacing w:after="0"/>
        <w:ind w:left="0"/>
        <w:jc w:val="both"/>
      </w:pPr>
      <w:r>
        <w:rPr>
          <w:rFonts w:ascii="Times New Roman"/>
          <w:b w:val="false"/>
          <w:i w:val="false"/>
          <w:color w:val="000000"/>
          <w:sz w:val="28"/>
        </w:rPr>
        <w:t xml:space="preserve">
      4. Павлодар аудандық мәслихатының 2023 жылғы 14 сәуірдегі "Павлодар аудандық мәслихатының 2020 жылғы 15 мамырдағы "Әлеуметтік көмек көрсетудің, оның мөлшерлерін белгілеудің және Павлодар ауданы мұқтаж азаматтарының жекелеген санаттарының тізбесін айқындаудың қағидаларын бекіту туралы" № 71/315 шешіміне өзгеріс және толықтырулар енгізу туралы" </w:t>
      </w:r>
      <w:r>
        <w:rPr>
          <w:rFonts w:ascii="Times New Roman"/>
          <w:b w:val="false"/>
          <w:i w:val="false"/>
          <w:color w:val="000000"/>
          <w:sz w:val="28"/>
        </w:rPr>
        <w:t>№ 2/13</w:t>
      </w:r>
      <w:r>
        <w:rPr>
          <w:rFonts w:ascii="Times New Roman"/>
          <w:b w:val="false"/>
          <w:i w:val="false"/>
          <w:color w:val="000000"/>
          <w:sz w:val="28"/>
        </w:rPr>
        <w:t xml:space="preserve"> шешімі (Нормативтік құқықтық актілерді мемлекеттік тіркеу тізілімінде № 7323 болып тіркелген).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