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137c" w14:textId="7c51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2024 – 2025 жылдарға арналған 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29 қарашадағы № 229 қаулысы. Солтүстік Қазақстан облысының Әділет департаментінде 2023 жылғы 1 желтоқсанда № 7638-15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20-5)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Солтүстік Қазақстан облысының 2024 – 2025 жылдарға арналған спорттың басым түрлерінің өңірлік тізбесі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дене шынықтыру және спорт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қаулыға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2024 – 2025 жылдарға арналған спорттың басым түрлерінің өңірлік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тебу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жүзу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Муайтай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үстел теннисі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шаңғы жарысы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Батуттық гимнастика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спорты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Арбамен жарыс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Жатып сығымдау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өрттен құтқару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Шайбалы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Мұзға өрмелеу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гимнастика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Зендокай Будо каратэ-до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Кунг-фу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түсіндірмесі: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– International taekwondo federation (Халықаралық таеквондо федерациясы)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Сурдо – Сурдолимпиадалық спорт түрлері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World karate federation (Дүниежүзілік каратэ федерациясы)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