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4182" w14:textId="0ce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19 шілдедегі № 923 қаулысы. Солтүстік Қазақстан облысының Әділет департаментінде 2023 жылғы 19 шілдеде № 7561-15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Петропавл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923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іс-шаралардың афишаларын орналастыру үшін арнайы бөлінген орындар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Петропавл қаласы шегіндегі үй-жайлардың шегінен тыс ашық кеңістіктегі сыртқы (көрнекі) жарнама объектілері.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