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b95d" w14:textId="64ab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қалалық мәслихатының 2020 жылғы 16 қазандағы № 5 "Петропавл қаласында мүгедектігі бар балалар қатарындағы кемтар балаларды жеке оқыту жоспары бойынша үйде оқытуға жұмсалатын шығындарды өндіріп алу тәртібі мен мөлшерін белгілеу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2023 жылғы 18 тамыздағы № 2 шешімі. Солтүстік Қазақстан облысының Әділет департаментінде 2023 жылғы 22 тамызда № 7569-15 болып тіркелді</w:t>
      </w:r>
    </w:p>
    <w:p>
      <w:pPr>
        <w:spacing w:after="0"/>
        <w:ind w:left="0"/>
        <w:jc w:val="both"/>
      </w:pPr>
      <w:bookmarkStart w:name="z4" w:id="0"/>
      <w:r>
        <w:rPr>
          <w:rFonts w:ascii="Times New Roman"/>
          <w:b w:val="false"/>
          <w:i w:val="false"/>
          <w:color w:val="000000"/>
          <w:sz w:val="28"/>
        </w:rPr>
        <w:t>
      Петропавл қалалық мәслихаты ШЕШТІ:</w:t>
      </w:r>
    </w:p>
    <w:bookmarkEnd w:id="0"/>
    <w:bookmarkStart w:name="z5" w:id="1"/>
    <w:p>
      <w:pPr>
        <w:spacing w:after="0"/>
        <w:ind w:left="0"/>
        <w:jc w:val="both"/>
      </w:pPr>
      <w:r>
        <w:rPr>
          <w:rFonts w:ascii="Times New Roman"/>
          <w:b w:val="false"/>
          <w:i w:val="false"/>
          <w:color w:val="000000"/>
          <w:sz w:val="28"/>
        </w:rPr>
        <w:t xml:space="preserve">
      1. Петропавл қалалық мәслихатының 2020 жылғы 16 қазандағы № 5 "Петропавл қаласында мүгедектігі бар балалар қатарындағы кемтар балаларды жеке оқыту жоспары бойынша үйде оқытуға жұмсалатын шығындарды өндіріп алу тәртібі мен мөлшерін белгілеу туралы" (Нормативтік құқықтық актілерді мемлекеттік тіркеу тізілімінде № 6597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Осы Петропавл қаласында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бекітілген "Мүгедектігі бар балаларды үйде оқытуға жұмсалған шығындарды өтеу" мемлекеттік қызмет көрсету қағидаларына сәйкес (Нормативтік құқықтық актілерді мемлекеттік тіркеу тізілімінде № 22394 болып тіркелген) (бұдан әрі – Шығындарды өтеу қағидалары) әзірленді.</w:t>
      </w:r>
    </w:p>
    <w:bookmarkEnd w:id="3"/>
    <w:bookmarkStart w:name="z9" w:id="4"/>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жұмсалатын шығындарды өндіріп алуды (бұдан әрі - оқытуға жұмсалатын шығындарды өндіріп алу) "Петропавл қаласы әкімдігінің жұмыспен қамту және әлеуметтік бағдарламалар бөлімі" коммуналдық мемлекеттік мекемесі өтініш берген айдан бастап мүгедектігі бар баланы үйде оқыту фактісін растайтын Петропавл қаласы оқу орнынан алынған анықтамада көрсетілген мерзім аяқталған айға дейін жүргізеді.";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5"/>
    <w:bookmarkStart w:name="z13" w:id="6"/>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 </w:t>
      </w:r>
    </w:p>
    <w:bookmarkEnd w:id="6"/>
    <w:bookmarkStart w:name="z14" w:id="7"/>
    <w:p>
      <w:pPr>
        <w:spacing w:after="0"/>
        <w:ind w:left="0"/>
        <w:jc w:val="both"/>
      </w:pPr>
      <w:r>
        <w:rPr>
          <w:rFonts w:ascii="Times New Roman"/>
          <w:b w:val="false"/>
          <w:i w:val="false"/>
          <w:color w:val="000000"/>
          <w:sz w:val="28"/>
        </w:rPr>
        <w:t xml:space="preserve">
      2. Осы шешім оның алғашқы ресми жарияланған күнінен бастап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