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05c62" w14:textId="d705c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азаматтарының жекелеген санаттарына қоғамдық көлікте (таксиден басқа) тегін жол жүру түріндегі жеңілдікті белгілеу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2023 жылғы 18 мамырдағы № 102 қаулысы және Солтүстік Қазақстан облысы Ғабит Мүсірепов атындағы аудан мәслихатының 2023 жылғы 18 мамырдағы № 3-1 бірлескен қаулысы мен шешімі. Солтүстік Қазақстан облысының Әділет департаментінде 2023 жылғы 25 мамырда № 7510-15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көлік туралы"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31-баптарына</w:t>
      </w:r>
      <w:r>
        <w:rPr>
          <w:rFonts w:ascii="Times New Roman"/>
          <w:b w:val="false"/>
          <w:i w:val="false"/>
          <w:color w:val="000000"/>
          <w:sz w:val="28"/>
        </w:rPr>
        <w:t xml:space="preserve"> сәйкес, Ғабит Мүсірепов атындағы аудан әкімдігі ҚАУЛЫ ЕТЕДІ және Ғабит Мүсірепов атындағы ауданның мәслихаты ШЕШТІ:</w:t>
      </w:r>
    </w:p>
    <w:bookmarkEnd w:id="0"/>
    <w:bookmarkStart w:name="z5" w:id="1"/>
    <w:p>
      <w:pPr>
        <w:spacing w:after="0"/>
        <w:ind w:left="0"/>
        <w:jc w:val="both"/>
      </w:pPr>
      <w:r>
        <w:rPr>
          <w:rFonts w:ascii="Times New Roman"/>
          <w:b w:val="false"/>
          <w:i w:val="false"/>
          <w:color w:val="000000"/>
          <w:sz w:val="28"/>
        </w:rPr>
        <w:t>
      1. Солтүстік Қазақстан облысы Ғабит Мүсірепов атындағы аудан азаматтарының жекелеген санаттарына қоғамдық көлікте (таксиден басқа) тегін жол жүру түрінде жеңілдік белгіленсін:</w:t>
      </w:r>
    </w:p>
    <w:bookmarkEnd w:id="1"/>
    <w:bookmarkStart w:name="z6" w:id="2"/>
    <w:p>
      <w:pPr>
        <w:spacing w:after="0"/>
        <w:ind w:left="0"/>
        <w:jc w:val="both"/>
      </w:pPr>
      <w:r>
        <w:rPr>
          <w:rFonts w:ascii="Times New Roman"/>
          <w:b w:val="false"/>
          <w:i w:val="false"/>
          <w:color w:val="000000"/>
          <w:sz w:val="28"/>
        </w:rPr>
        <w:t>
      1) бірінші және екінші топтағы мүгедектігі бар адамдарға;</w:t>
      </w:r>
    </w:p>
    <w:bookmarkEnd w:id="2"/>
    <w:bookmarkStart w:name="z7" w:id="3"/>
    <w:p>
      <w:pPr>
        <w:spacing w:after="0"/>
        <w:ind w:left="0"/>
        <w:jc w:val="both"/>
      </w:pPr>
      <w:r>
        <w:rPr>
          <w:rFonts w:ascii="Times New Roman"/>
          <w:b w:val="false"/>
          <w:i w:val="false"/>
          <w:color w:val="000000"/>
          <w:sz w:val="28"/>
        </w:rPr>
        <w:t>
      2) мүгедектігі бар балаларға;</w:t>
      </w:r>
    </w:p>
    <w:bookmarkEnd w:id="3"/>
    <w:bookmarkStart w:name="z8" w:id="4"/>
    <w:p>
      <w:pPr>
        <w:spacing w:after="0"/>
        <w:ind w:left="0"/>
        <w:jc w:val="both"/>
      </w:pPr>
      <w:r>
        <w:rPr>
          <w:rFonts w:ascii="Times New Roman"/>
          <w:b w:val="false"/>
          <w:i w:val="false"/>
          <w:color w:val="000000"/>
          <w:sz w:val="28"/>
        </w:rPr>
        <w:t>
      3) мүгедек балаларды тәрбиелеп отырған заңды өкілдердің біріне;</w:t>
      </w:r>
    </w:p>
    <w:bookmarkEnd w:id="4"/>
    <w:bookmarkStart w:name="z9" w:id="5"/>
    <w:p>
      <w:pPr>
        <w:spacing w:after="0"/>
        <w:ind w:left="0"/>
        <w:jc w:val="both"/>
      </w:pPr>
      <w:r>
        <w:rPr>
          <w:rFonts w:ascii="Times New Roman"/>
          <w:b w:val="false"/>
          <w:i w:val="false"/>
          <w:color w:val="000000"/>
          <w:sz w:val="28"/>
        </w:rPr>
        <w:t>
      4)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отбасыларға (заңды өкілдердің біріне), оның ішінде "Алтын алқа", "Күміс алқа" алқаларымен марапатталған немесе бұрын "Батыр Ана" атағын алған, сондай-ақ бірінші және екінші дәрежелі "Ана даңқы" ордендерімен марапатталған көп балалы аналарға;</w:t>
      </w:r>
    </w:p>
    <w:bookmarkEnd w:id="5"/>
    <w:bookmarkStart w:name="z10" w:id="6"/>
    <w:p>
      <w:pPr>
        <w:spacing w:after="0"/>
        <w:ind w:left="0"/>
        <w:jc w:val="both"/>
      </w:pPr>
      <w:r>
        <w:rPr>
          <w:rFonts w:ascii="Times New Roman"/>
          <w:b w:val="false"/>
          <w:i w:val="false"/>
          <w:color w:val="000000"/>
          <w:sz w:val="28"/>
        </w:rPr>
        <w:t>
      5) жан басына шаққандағы орташа табысы Солтүстік Қазақстан облысында белгіленген кедейлік шегінен табысы аз адамдарға (отбасыға).</w:t>
      </w:r>
    </w:p>
    <w:bookmarkEnd w:id="6"/>
    <w:bookmarkStart w:name="z11" w:id="7"/>
    <w:p>
      <w:pPr>
        <w:spacing w:after="0"/>
        <w:ind w:left="0"/>
        <w:jc w:val="both"/>
      </w:pPr>
      <w:r>
        <w:rPr>
          <w:rFonts w:ascii="Times New Roman"/>
          <w:b w:val="false"/>
          <w:i w:val="false"/>
          <w:color w:val="000000"/>
          <w:sz w:val="28"/>
        </w:rPr>
        <w:t>
      2. Жергілікті бюджет қаржыландыру көзі болып белгіленсін.</w:t>
      </w:r>
    </w:p>
    <w:bookmarkEnd w:id="7"/>
    <w:bookmarkStart w:name="z12" w:id="8"/>
    <w:p>
      <w:pPr>
        <w:spacing w:after="0"/>
        <w:ind w:left="0"/>
        <w:jc w:val="both"/>
      </w:pPr>
      <w:r>
        <w:rPr>
          <w:rFonts w:ascii="Times New Roman"/>
          <w:b w:val="false"/>
          <w:i w:val="false"/>
          <w:color w:val="000000"/>
          <w:sz w:val="28"/>
        </w:rPr>
        <w:t>
      3. Осы бірлескен Ғабит Мүсірепов атындағы аудан әкімдігінің қаулысы мен Ғабит Мүсірепов атындағы аудан мәслихатының шешімінің орындалуын бақылау аудан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4. Осы бірлескен Ғабит Мүсірепов атындағы аудан әкімдігінің қаулысы мен Ғабит Мүсірепов атындағы аудан мәслихатының шешімі алғашқы ресми жарияланған күнінен кейін он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атындағы ауданның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С.Мухамедиев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С.Баумаганбетов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