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4a74" w14:textId="8ce4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аумағ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2 мамырдағы № 4/4 шешімі. Солтүстік Қазақстан облысының Әділет департаментінде 2023 жылғы 15 мамырда № 7497-15 болып тіркелді. Күші жойылды - Солтүстік Қазақстан облысы Мамлют ауданы мәслихатының 2023 жылғы 28 желтоқсандағы № 16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ның аумағында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