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9d6d" w14:textId="d479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2015 жылғы 19 қарашадағы № 307 "Мүгедектер қатарындағы кемтар балаларды жеке оқыту жоспары бойынша үйде оқытуға жұмсаған шығындарын айқындау тәртібі мен мөлшерін белгілеу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Атырау қалалық мәслихатының 2023 жылғы 14 сәуірдегі № 7 шешімі. Атырау облысының Әділет департаментінде 2023 жылғы 25 сәуірде № 5000-06 болып тіркелді</w:t>
      </w:r>
    </w:p>
    <w:p>
      <w:pPr>
        <w:spacing w:after="0"/>
        <w:ind w:left="0"/>
        <w:jc w:val="both"/>
      </w:pPr>
      <w:bookmarkStart w:name="z4" w:id="0"/>
      <w:r>
        <w:rPr>
          <w:rFonts w:ascii="Times New Roman"/>
          <w:b w:val="false"/>
          <w:i w:val="false"/>
          <w:color w:val="000000"/>
          <w:sz w:val="28"/>
        </w:rPr>
        <w:t>
      Атырау қаласының Мәслихаты ШЕШТІ:</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"Мүгедектер қатарындағы кемтар балаларды жеке оқыту жоспары бойынша үйде оқытуға жұмсаған шығындарын айқындау тәртібі мен мөлшерін белгілеу туралы" 2015 жылғы 19 қарашадағы № 307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3390 болып тіркелген)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алып тасталсын;</w:t>
      </w:r>
    </w:p>
    <w:bookmarkEnd w:id="6"/>
    <w:bookmarkStart w:name="z11" w:id="7"/>
    <w:p>
      <w:pPr>
        <w:spacing w:after="0"/>
        <w:ind w:left="0"/>
        <w:jc w:val="both"/>
      </w:pPr>
      <w:r>
        <w:rPr>
          <w:rFonts w:ascii="Times New Roman"/>
          <w:b w:val="false"/>
          <w:i w:val="false"/>
          <w:color w:val="000000"/>
          <w:sz w:val="28"/>
        </w:rPr>
        <w:t xml:space="preserve">
      көрсетілген шешім осы шешімнің қосымшасына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w:t>
            </w:r>
            <w:r>
              <w:br/>
            </w:r>
            <w:r>
              <w:rPr>
                <w:rFonts w:ascii="Times New Roman"/>
                <w:b w:val="false"/>
                <w:i w:val="false"/>
                <w:color w:val="000000"/>
                <w:sz w:val="20"/>
              </w:rPr>
              <w:t>Мәслихатының 2023 жылғы</w:t>
            </w:r>
            <w:r>
              <w:br/>
            </w:r>
            <w:r>
              <w:rPr>
                <w:rFonts w:ascii="Times New Roman"/>
                <w:b w:val="false"/>
                <w:i w:val="false"/>
                <w:color w:val="000000"/>
                <w:sz w:val="20"/>
              </w:rPr>
              <w:t>14 сәуірдегі № 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қалалық мәслихатының</w:t>
            </w:r>
            <w:r>
              <w:br/>
            </w:r>
            <w:r>
              <w:rPr>
                <w:rFonts w:ascii="Times New Roman"/>
                <w:b w:val="false"/>
                <w:i w:val="false"/>
                <w:color w:val="000000"/>
                <w:sz w:val="20"/>
              </w:rPr>
              <w:t>2015 жылғы 19 қарашадағы</w:t>
            </w:r>
            <w:r>
              <w:br/>
            </w:r>
            <w:r>
              <w:rPr>
                <w:rFonts w:ascii="Times New Roman"/>
                <w:b w:val="false"/>
                <w:i w:val="false"/>
                <w:color w:val="000000"/>
                <w:sz w:val="20"/>
              </w:rPr>
              <w:t>№ 307 шешіміне қосымша</w:t>
            </w:r>
          </w:p>
        </w:tc>
      </w:tr>
    </w:tbl>
    <w:bookmarkStart w:name="z16" w:id="9"/>
    <w:p>
      <w:pPr>
        <w:spacing w:after="0"/>
        <w:ind w:left="0"/>
        <w:jc w:val="left"/>
      </w:pPr>
      <w:r>
        <w:rPr>
          <w:rFonts w:ascii="Times New Roman"/>
          <w:b/>
          <w:i w:val="false"/>
          <w:color w:val="000000"/>
        </w:rPr>
        <w:t xml:space="preserve"> Атырау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7" w:id="10"/>
    <w:p>
      <w:pPr>
        <w:spacing w:after="0"/>
        <w:ind w:left="0"/>
        <w:jc w:val="both"/>
      </w:pPr>
      <w:r>
        <w:rPr>
          <w:rFonts w:ascii="Times New Roman"/>
          <w:b w:val="false"/>
          <w:i w:val="false"/>
          <w:color w:val="000000"/>
          <w:sz w:val="28"/>
        </w:rPr>
        <w:t xml:space="preserve">
      1. Осы Атырау қаласында мүгедектігі бар балалар қатарындағы кемтар балаларды жеке оқыту жоспары бойынша үйде оқытуға жұмсаған шығындарын өтеу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өтеу) мүгедектігі бар баланың үйде оқу фактісін растайтын оқу орнының анықтамасы негізінде Атырау қаласы әкімдігінің "Қалалық жұмыспен қамту, әлеуметтік бағдарламалар және азаматтық хал актілерін тіркеу бөлімі" мемлекеттік мекемесімен жүзеге асырылады.</w:t>
      </w:r>
    </w:p>
    <w:bookmarkEnd w:id="11"/>
    <w:bookmarkStart w:name="z19"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жұмсаған шығындарын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жұмсаған шығындарын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6. Оқытуға жұмсаған шығындарды өндіріп алу мөлшері оқу жылы ішінде ай сайын әрбір мүгедектігі бар балаға 5 (бес) айлық есептік көрсеткішке тең.</w:t>
      </w:r>
    </w:p>
    <w:bookmarkEnd w:id="15"/>
    <w:bookmarkStart w:name="z23" w:id="16"/>
    <w:p>
      <w:pPr>
        <w:spacing w:after="0"/>
        <w:ind w:left="0"/>
        <w:jc w:val="both"/>
      </w:pPr>
      <w:r>
        <w:rPr>
          <w:rFonts w:ascii="Times New Roman"/>
          <w:b w:val="false"/>
          <w:i w:val="false"/>
          <w:color w:val="000000"/>
          <w:sz w:val="28"/>
        </w:rPr>
        <w:t>
      7. Оқытуға жұмсаған шығындарды өндіріп алудан бас тарту негіздері шығындарды өтеу қағидаларының 3-қосымшасының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