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c1dc" w14:textId="ef5c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2015 жылғы 18 қарашадағы № ХХХV-2 "Қызылқоға ауданында мүгедектігі бар балалар қатарындағы кемтар балаларды жеке оқыту жоспары бойынша үйде оқытуға жұмсалған шығындарын өндіріп алу тәртібі және мөлшерін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2023 жылғы 28 қыркүйектегі № 8-2 шешімі. Атырау облысының Әділет департаментінде 2023 жылғы 29 қыркүйекте № 5088-06 болып тіркелді. Күші жойылды - Атырау облысы Қызылқоға аудандық мәслихатының 2023 жылғы 26 желтоқсандағы № 13-2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26.12.2023 № </w:t>
      </w:r>
      <w:r>
        <w:rPr>
          <w:rFonts w:ascii="Times New Roman"/>
          <w:b w:val="false"/>
          <w:i w:val="false"/>
          <w:color w:val="ff0000"/>
          <w:sz w:val="28"/>
        </w:rPr>
        <w:t>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"Қызылқоға ауданында мүгедектігі бар балалар қатарындағы кемтар балаларды жеке оқыту жоспары бойынша үйде оқытуға жұмсалған шығындарын өндіріп алу тәртібі және мөлшерін айқындау туралы" 2015 жылғы 18 қарашадағы № ХХХV-2 (Нормативтік құқықтық актілерді мемлекеттік тіркеу тізілімінде № 3384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28 қыркүйектегі № 8-2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қарашадағы № ХХХV-2</w:t>
            </w:r>
            <w:r>
              <w:br/>
            </w:r>
            <w:r>
              <w:rPr>
                <w:rFonts w:ascii="Times New Roman"/>
                <w:b w:val="false"/>
                <w:i w:val="false"/>
                <w:color w:val="000000"/>
                <w:sz w:val="20"/>
              </w:rPr>
              <w:t>шешіміне қосымша</w:t>
            </w:r>
          </w:p>
        </w:tc>
      </w:tr>
    </w:tbl>
    <w:bookmarkStart w:name="z16"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"Қызылқоға аудандық жұмыспен қамту және әлеуметтік бағдарламалар бөлімі" мемлекеттік мекемесі жүргізеді.</w:t>
      </w:r>
    </w:p>
    <w:bookmarkEnd w:id="11"/>
    <w:bookmarkStart w:name="z19" w:id="12"/>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6. Оқытуға жұмсаған шығындарын өндіріп алу оқу жылы ішінде мөлшері әр мүгедектігі бар балаға ай сайын 5 (бес)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