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c629" w14:textId="818c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2023 жылғы 8 қыркүйектегі № 44-VIII шешімі. Атырау облысының Әділет департаментінде 2023 жылғы 15 қыркүйекте № 5077-06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Мақат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қыркүйектегі № 44-VIII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аудандық мәслихатының күші жойылды деп танылған шешімдерінің тізбесі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Мақат аудандық мәслихатының 2018 жылғы 22 мамырдағы № 181-VI "Мақат ауданы Мақат кентінің жергілікті қоғамдастық жиналысының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4164 болып тіркелген);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Мақат аудандық мәслихатының 2018 жылғы 22 мамырдағы № 182-VI "Мақат ауданы Доссор кентінің жергілікті қоғамдастық жиналысының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4165 болып тіркелген);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Мақат аудандық мәслихатының 2020 жылғы 22 мамырдағы № 384-VI "Мақат ауданы Бәйгетөбе ауылдық округінің жергілікті қоғамдастық жиналысының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4661 болып тіркелген);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Мақат аудандық мәслихатының 2021 жылғы 21 қазандағы № 56-VII "Мақат аудандық мәслихатының кейбір шешімдеріне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