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cd90" w14:textId="7bdc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Құрманғазы аудандық мәслихатының 2023 жылғы 25 желтоқсандағы № 103-VIII шешімі. Атырау облысының Әділет департаментінде 2023 жылғы 27 желтоқсанда № 5116-06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кейбір шешімдерінің күші жойылды деп тану туралы" 2023 жылғы 13 шілдедегі № 563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мәслихаттың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103-VIII</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Аудандық мәслихаттың күші жойылған кейбір шешімдерінің тізбесі</w:t>
      </w:r>
    </w:p>
    <w:bookmarkEnd w:id="3"/>
    <w:bookmarkStart w:name="z10" w:id="4"/>
    <w:p>
      <w:pPr>
        <w:spacing w:after="0"/>
        <w:ind w:left="0"/>
        <w:jc w:val="both"/>
      </w:pPr>
      <w:r>
        <w:rPr>
          <w:rFonts w:ascii="Times New Roman"/>
          <w:b w:val="false"/>
          <w:i w:val="false"/>
          <w:color w:val="000000"/>
          <w:sz w:val="28"/>
        </w:rPr>
        <w:t xml:space="preserve">
      1) Құрманғазы аудандық мәслихатының 2014 жылғы 26 желтоқсандағы № 364-V "Құрманғазы ауданының ауылдық округтерінің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3085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Құрманғазы аудандық мәслихатының 2015 жылғы 22 маусымдағы № 423-V "Аудандық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 енгізу туралы (нормативтік құқықтық актілерді мемлекеттік тіркеу тізілімінде № 3251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Құрманғазы аудандық мәслихатының 2016 жылғы 22 қыркүйектегі № 70-VІ "Аудандық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(нормативтік құқықтық актілерді мемлекеттік тіркеу тізілімінде № 3646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4) Құрманғазы аудандық мәслихатының 2019 жылғы 4 шілдедегі № 424-VІ "Аудандық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(нормативтік құқықтық актілерді мемлекеттік тіркеу тізілімінде № 4463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5) Құрманғазы аудандық мәслихатының 2022 жылғы 10 наурыздағы № 128-VІІ "Аудандық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