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f8c5" w14:textId="e07f8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аудандық мәслихатының 2015 жылғы 23 желтоқсандағы № 475-V "Құрманғазы ауданында тұрғын үй көмегін көрсетудің мөлшері мен тәртібін айқындау туралы" шешіміне өзгерістер мен толықтыру енгізу туралы</w:t>
      </w:r>
    </w:p>
    <w:p>
      <w:pPr>
        <w:spacing w:after="0"/>
        <w:ind w:left="0"/>
        <w:jc w:val="both"/>
      </w:pPr>
      <w:r>
        <w:rPr>
          <w:rFonts w:ascii="Times New Roman"/>
          <w:b w:val="false"/>
          <w:i w:val="false"/>
          <w:color w:val="000000"/>
          <w:sz w:val="28"/>
        </w:rPr>
        <w:t>Атырау облысы Құрманғазы аудандық мәслихатының 2023 жылғы 25 желтоқсандағы № 101-VIII шешімі. Атырау облысының Әділет департаментінде 2023 жылғы 27 желтоқсанда № 5117-06 болып тіркелді</w:t>
      </w:r>
    </w:p>
    <w:p>
      <w:pPr>
        <w:spacing w:after="0"/>
        <w:ind w:left="0"/>
        <w:jc w:val="both"/>
      </w:pPr>
      <w:bookmarkStart w:name="z4" w:id="0"/>
      <w:r>
        <w:rPr>
          <w:rFonts w:ascii="Times New Roman"/>
          <w:b w:val="false"/>
          <w:i w:val="false"/>
          <w:color w:val="000000"/>
          <w:sz w:val="28"/>
        </w:rPr>
        <w:t>
      Құрманғазы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Құрманғазы аудандық мәслихатының 2015 жылғы 23 желтоқсандағы № 475-V "Құрманғазы ауданында тұрғын үй көмегін көрсетудің мөлшері мен тәртібін айқындау туралы" (нормативтік құқықтық актілерді мемлекеттік тіркеу тізілімінде №3408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қосымшасында:</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3-тармақтағы</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"тәртібін" деген сөз "қағидаларын" деген сөзімен ауыстырылсын;</w:t>
      </w:r>
    </w:p>
    <w:bookmarkEnd w:id="4"/>
    <w:bookmarkStart w:name="z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End w:id="5"/>
    <w:bookmarkStart w:name="z10" w:id="6"/>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белгiлеген шекті жол берілетін деңгейінің арасындағы айырма ретiнде айқындалады.</w:t>
      </w:r>
    </w:p>
    <w:bookmarkEnd w:id="6"/>
    <w:bookmarkStart w:name="z11" w:id="7"/>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7"/>
    <w:bookmarkStart w:name="z12" w:id="8"/>
    <w:p>
      <w:pPr>
        <w:spacing w:after="0"/>
        <w:ind w:left="0"/>
        <w:jc w:val="both"/>
      </w:pPr>
      <w:r>
        <w:rPr>
          <w:rFonts w:ascii="Times New Roman"/>
          <w:b w:val="false"/>
          <w:i w:val="false"/>
          <w:color w:val="000000"/>
          <w:sz w:val="28"/>
        </w:rPr>
        <w:t>
      3) 4-1-тармақпен толықтырылсын:</w:t>
      </w:r>
    </w:p>
    <w:bookmarkEnd w:id="8"/>
    <w:bookmarkStart w:name="z13" w:id="9"/>
    <w:p>
      <w:pPr>
        <w:spacing w:after="0"/>
        <w:ind w:left="0"/>
        <w:jc w:val="both"/>
      </w:pPr>
      <w:r>
        <w:rPr>
          <w:rFonts w:ascii="Times New Roman"/>
          <w:b w:val="false"/>
          <w:i w:val="false"/>
          <w:color w:val="000000"/>
          <w:sz w:val="28"/>
        </w:rPr>
        <w:t>
       "4-1.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9"/>
    <w:bookmarkStart w:name="z14"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5-тармақ</w:t>
      </w:r>
      <w:r>
        <w:rPr>
          <w:rFonts w:ascii="Times New Roman"/>
          <w:b w:val="false"/>
          <w:i w:val="false"/>
          <w:color w:val="000000"/>
          <w:sz w:val="28"/>
        </w:rPr>
        <w:t xml:space="preserve"> келесі редакцияда мазмұндалсын:</w:t>
      </w:r>
    </w:p>
    <w:bookmarkEnd w:id="10"/>
    <w:bookmarkStart w:name="z15" w:id="11"/>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бекуту туралы" Қазақстан Республикасының Цифрлық даму, инновациялар және аэроғарыш өнеркәсібі министрінің 2023 жылғы 28 шілдедегі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End w:id="11"/>
    <w:bookmarkStart w:name="z16" w:id="1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