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edaa" w14:textId="24fe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Түркістан облысында тұратын Қазақстан Республикасының азаматтарына бюджет қаражаты есебiнен емделуге тұрақты тұратын елді мекеннен тысқары жерлерге тегін жол жүруді ұсыну туралы</w:t>
      </w:r>
    </w:p>
    <w:p>
      <w:pPr>
        <w:spacing w:after="0"/>
        <w:ind w:left="0"/>
        <w:jc w:val="both"/>
      </w:pPr>
      <w:r>
        <w:rPr>
          <w:rFonts w:ascii="Times New Roman"/>
          <w:b w:val="false"/>
          <w:i w:val="false"/>
          <w:color w:val="000000"/>
          <w:sz w:val="28"/>
        </w:rPr>
        <w:t>Түркістан облыстық мәслихатының 2023 жылғы 28 сәуірдегі № 2/27-VIII шешімі. Түркістан облысының Әділет департаментінде 2023 жылғы 25 мамырда № 6298-13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"Халық денсаулығы және денсаулық сақтау жүйесі туралы" кодексінің 12-бабының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Түркістан облыстық мәслихаты ШЕШТІ:</w:t>
      </w:r>
    </w:p>
    <w:bookmarkEnd w:id="0"/>
    <w:bookmarkStart w:name="z2" w:id="1"/>
    <w:p>
      <w:pPr>
        <w:spacing w:after="0"/>
        <w:ind w:left="0"/>
        <w:jc w:val="both"/>
      </w:pPr>
      <w:r>
        <w:rPr>
          <w:rFonts w:ascii="Times New Roman"/>
          <w:b w:val="false"/>
          <w:i w:val="false"/>
          <w:color w:val="000000"/>
          <w:sz w:val="28"/>
        </w:rPr>
        <w:t>
      1. Қазақстан Республикасының заңдарында белгіленген тәртіппен тегін медициналық көмектің кепілдік берілген көлемі шеңберінде жоғары технологиялық медициналық көрсетілетін қызметтерді (бұдан әрі - ЖТМҚ) және (немесе) міндетті әлеуметтік медициналық сақтандыру жүйесінде медициналық көмекті алу үшін Түркістан облысында тұратын Қазақстан Республикасының азаматтарына бюджет қаражаты есебiнен емделуге тұрақты тұратын елді мекеннен тысқары жерлерге тегін жол жүру ұсынылсын.</w:t>
      </w:r>
    </w:p>
    <w:bookmarkEnd w:id="1"/>
    <w:bookmarkStart w:name="z3" w:id="2"/>
    <w:p>
      <w:pPr>
        <w:spacing w:after="0"/>
        <w:ind w:left="0"/>
        <w:jc w:val="both"/>
      </w:pPr>
      <w:r>
        <w:rPr>
          <w:rFonts w:ascii="Times New Roman"/>
          <w:b w:val="false"/>
          <w:i w:val="false"/>
          <w:color w:val="000000"/>
          <w:sz w:val="28"/>
        </w:rPr>
        <w:t>
      2. "Түркістан облысының денсаулық сақтау басқармасы" мемлекеттік мекемесінің (бұдан әрі – Денсаулық сақтау басқармасы) ЖТМҚ комиссиясының шешімі ЖТМҚ-ны стационарлық, стационарды алмастыратын және консультациялық-диагностикалық көмек нысанында алу үшін негіз болып табылады.</w:t>
      </w:r>
    </w:p>
    <w:bookmarkEnd w:id="2"/>
    <w:bookmarkStart w:name="z4" w:id="3"/>
    <w:p>
      <w:pPr>
        <w:spacing w:after="0"/>
        <w:ind w:left="0"/>
        <w:jc w:val="both"/>
      </w:pPr>
      <w:r>
        <w:rPr>
          <w:rFonts w:ascii="Times New Roman"/>
          <w:b w:val="false"/>
          <w:i w:val="false"/>
          <w:color w:val="000000"/>
          <w:sz w:val="28"/>
        </w:rPr>
        <w:t>
      3. Денсаулық сақтау басқармасына тапсырылуға тиісті келесі құжаттар негізінде жол жүру ақысын төлеу емделу орнынан шығарылған күннен екі ай мерзімінен кешіктірілмей жүзеге асырылсын:</w:t>
      </w:r>
    </w:p>
    <w:bookmarkEnd w:id="3"/>
    <w:p>
      <w:pPr>
        <w:spacing w:after="0"/>
        <w:ind w:left="0"/>
        <w:jc w:val="both"/>
      </w:pPr>
      <w:r>
        <w:rPr>
          <w:rFonts w:ascii="Times New Roman"/>
          <w:b w:val="false"/>
          <w:i w:val="false"/>
          <w:color w:val="000000"/>
          <w:sz w:val="28"/>
        </w:rPr>
        <w:t>
      1) Жеке сәйкестендіру нөмері, тұрғылықты мекенжайы және ақша қаражатын аудару үшін банктің деректемелері көрсетілген еркін нысанындағы өтініші;</w:t>
      </w:r>
    </w:p>
    <w:p>
      <w:pPr>
        <w:spacing w:after="0"/>
        <w:ind w:left="0"/>
        <w:jc w:val="both"/>
      </w:pPr>
      <w:r>
        <w:rPr>
          <w:rFonts w:ascii="Times New Roman"/>
          <w:b w:val="false"/>
          <w:i w:val="false"/>
          <w:color w:val="000000"/>
          <w:sz w:val="28"/>
        </w:rPr>
        <w:t>
      2) жеке куәліктің және (немесе) туу туралы куәлiгiнің көшірмесі;</w:t>
      </w:r>
    </w:p>
    <w:p>
      <w:pPr>
        <w:spacing w:after="0"/>
        <w:ind w:left="0"/>
        <w:jc w:val="both"/>
      </w:pPr>
      <w:r>
        <w:rPr>
          <w:rFonts w:ascii="Times New Roman"/>
          <w:b w:val="false"/>
          <w:i w:val="false"/>
          <w:color w:val="000000"/>
          <w:sz w:val="28"/>
        </w:rPr>
        <w:t>
      3) белгіленген үлгідегі емделуге жолдаманың көшірмесі;</w:t>
      </w:r>
    </w:p>
    <w:p>
      <w:pPr>
        <w:spacing w:after="0"/>
        <w:ind w:left="0"/>
        <w:jc w:val="both"/>
      </w:pPr>
      <w:r>
        <w:rPr>
          <w:rFonts w:ascii="Times New Roman"/>
          <w:b w:val="false"/>
          <w:i w:val="false"/>
          <w:color w:val="000000"/>
          <w:sz w:val="28"/>
        </w:rPr>
        <w:t>
      4) медициналық ұйымының дәрігерлік – консультациялық комиссиясының (бұдан әрі - ДКК) науқасты алып жүру қажеттілігі туралы қорытындысы;</w:t>
      </w:r>
    </w:p>
    <w:p>
      <w:pPr>
        <w:spacing w:after="0"/>
        <w:ind w:left="0"/>
        <w:jc w:val="both"/>
      </w:pPr>
      <w:r>
        <w:rPr>
          <w:rFonts w:ascii="Times New Roman"/>
          <w:b w:val="false"/>
          <w:i w:val="false"/>
          <w:color w:val="000000"/>
          <w:sz w:val="28"/>
        </w:rPr>
        <w:t>
      5) стационарлық науқастың медициналық картасы үзіндісінің көшірмесі;</w:t>
      </w:r>
    </w:p>
    <w:p>
      <w:pPr>
        <w:spacing w:after="0"/>
        <w:ind w:left="0"/>
        <w:jc w:val="both"/>
      </w:pPr>
      <w:r>
        <w:rPr>
          <w:rFonts w:ascii="Times New Roman"/>
          <w:b w:val="false"/>
          <w:i w:val="false"/>
          <w:color w:val="000000"/>
          <w:sz w:val="28"/>
        </w:rPr>
        <w:t>
      6) науқастың және (немесе) оны алып жүретін адамның атына ресімделген жол жүру фактісін растайтын жол жүру билеттері, ал олар жоғалған жағдайда емделу орнына дейін және кері қарай жол жүру құнын растайтын анықтамалар.</w:t>
      </w:r>
    </w:p>
    <w:bookmarkStart w:name="z5" w:id="4"/>
    <w:p>
      <w:pPr>
        <w:spacing w:after="0"/>
        <w:ind w:left="0"/>
        <w:jc w:val="both"/>
      </w:pPr>
      <w:r>
        <w:rPr>
          <w:rFonts w:ascii="Times New Roman"/>
          <w:b w:val="false"/>
          <w:i w:val="false"/>
          <w:color w:val="000000"/>
          <w:sz w:val="28"/>
        </w:rPr>
        <w:t>
      4. Науқастың және оны ертіп баратын тұлғаның жол жүру ақысын (тек науқасты ертіп барғанда) екі жаққа жүруіне темір жол көлігінде жүрдек поездың купе вагоны билетінің құны мөлшерінен аспайтын, ал қалааралық автомобиль көлігінде нақты құны мөлшерінде өтеу жүргізілсін.</w:t>
      </w:r>
    </w:p>
    <w:bookmarkEnd w:id="4"/>
    <w:bookmarkStart w:name="z6" w:id="5"/>
    <w:p>
      <w:pPr>
        <w:spacing w:after="0"/>
        <w:ind w:left="0"/>
        <w:jc w:val="both"/>
      </w:pPr>
      <w:r>
        <w:rPr>
          <w:rFonts w:ascii="Times New Roman"/>
          <w:b w:val="false"/>
          <w:i w:val="false"/>
          <w:color w:val="000000"/>
          <w:sz w:val="28"/>
        </w:rPr>
        <w:t>
      5. ДКК қорытындысының рұқсаты болған кезде науқасқа және оны алып жүретін адамға (науқас бір адамнан аспайтын болса ғана) екі жаққа да мынадай диагноздармен экономикалық класс тарифі бойынша әуе көлігімен келесі диагноздармен:</w:t>
      </w:r>
    </w:p>
    <w:bookmarkEnd w:id="5"/>
    <w:p>
      <w:pPr>
        <w:spacing w:after="0"/>
        <w:ind w:left="0"/>
        <w:jc w:val="both"/>
      </w:pPr>
      <w:r>
        <w:rPr>
          <w:rFonts w:ascii="Times New Roman"/>
          <w:b w:val="false"/>
          <w:i w:val="false"/>
          <w:color w:val="000000"/>
          <w:sz w:val="28"/>
        </w:rPr>
        <w:t>
      1) бүйректің созылмалы ауруы 5-кезең (терминалдық кезең) перитонеалдық диализ бағдарламасын қайта қарау бойынша мамандандырылған көмек үшін жалғасатын амбулаториялық-перинаталдық диализ;</w:t>
      </w:r>
    </w:p>
    <w:p>
      <w:pPr>
        <w:spacing w:after="0"/>
        <w:ind w:left="0"/>
        <w:jc w:val="both"/>
      </w:pPr>
      <w:r>
        <w:rPr>
          <w:rFonts w:ascii="Times New Roman"/>
          <w:b w:val="false"/>
          <w:i w:val="false"/>
          <w:color w:val="000000"/>
          <w:sz w:val="28"/>
        </w:rPr>
        <w:t xml:space="preserve">
      2) мамандандырылған медициналық көмек пен диагностика үшін III-IV сатысы бас асқазан-ішек жолының, жүйке жүйесінің, тыныс алу жүйесінің, тірек-қимыл аппаратының қатерлі ісіктері; </w:t>
      </w:r>
    </w:p>
    <w:p>
      <w:pPr>
        <w:spacing w:after="0"/>
        <w:ind w:left="0"/>
        <w:jc w:val="both"/>
      </w:pPr>
      <w:r>
        <w:rPr>
          <w:rFonts w:ascii="Times New Roman"/>
          <w:b w:val="false"/>
          <w:i w:val="false"/>
          <w:color w:val="000000"/>
          <w:sz w:val="28"/>
        </w:rPr>
        <w:t>
      3) жетілмеген остеогенез – "хрусталь ауруы", емдеу дәрі-дәрмек терапиясын, қажет болған жағдайда хирургиялық емдеуді, оңалту курсын қамтиды, консервативті терапияның негізгі әдісі - бифосфонаттар-адам ағзасындағы қосылыстарға жақын препараттар кіретін жоғары тиімді және заманауи дәрі-дәрмектерді қабылдау жол шығындары өтеледі;</w:t>
      </w:r>
    </w:p>
    <w:bookmarkStart w:name="z7" w:id="6"/>
    <w:p>
      <w:pPr>
        <w:spacing w:after="0"/>
        <w:ind w:left="0"/>
        <w:jc w:val="both"/>
      </w:pPr>
      <w:r>
        <w:rPr>
          <w:rFonts w:ascii="Times New Roman"/>
          <w:b w:val="false"/>
          <w:i w:val="false"/>
          <w:color w:val="000000"/>
          <w:sz w:val="28"/>
        </w:rPr>
        <w:t>
      6. Денсаулық сақтау басқармасы емделуге жол жүру құнын төлеуді науқастардың және (немесе) олармен бірге жүретін адамдардың банктік карт-шоттарына аудару арқылы жүзеге асырады.</w:t>
      </w:r>
    </w:p>
    <w:bookmarkEnd w:id="6"/>
    <w:bookmarkStart w:name="z8" w:id="7"/>
    <w:p>
      <w:pPr>
        <w:spacing w:after="0"/>
        <w:ind w:left="0"/>
        <w:jc w:val="both"/>
      </w:pPr>
      <w:r>
        <w:rPr>
          <w:rFonts w:ascii="Times New Roman"/>
          <w:b w:val="false"/>
          <w:i w:val="false"/>
          <w:color w:val="000000"/>
          <w:sz w:val="28"/>
        </w:rPr>
        <w:t xml:space="preserve">
      7.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Оңтүстік Қазақтан облыстық мәслихатының кейбір шешімдерінің күші жойылды деп танылсын.</w:t>
      </w:r>
    </w:p>
    <w:bookmarkEnd w:id="7"/>
    <w:bookmarkStart w:name="z9" w:id="8"/>
    <w:p>
      <w:pPr>
        <w:spacing w:after="0"/>
        <w:ind w:left="0"/>
        <w:jc w:val="both"/>
      </w:pPr>
      <w:r>
        <w:rPr>
          <w:rFonts w:ascii="Times New Roman"/>
          <w:b w:val="false"/>
          <w:i w:val="false"/>
          <w:color w:val="000000"/>
          <w:sz w:val="28"/>
        </w:rPr>
        <w:t>
      8.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Абишов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w:t>
            </w:r>
            <w:r>
              <w:br/>
            </w:r>
            <w:r>
              <w:rPr>
                <w:rFonts w:ascii="Times New Roman"/>
                <w:b w:val="false"/>
                <w:i w:val="false"/>
                <w:color w:val="000000"/>
                <w:sz w:val="20"/>
              </w:rPr>
              <w:t>2023 жылғы 28 сәуірдегі</w:t>
            </w:r>
            <w:r>
              <w:br/>
            </w:r>
            <w:r>
              <w:rPr>
                <w:rFonts w:ascii="Times New Roman"/>
                <w:b w:val="false"/>
                <w:i w:val="false"/>
                <w:color w:val="000000"/>
                <w:sz w:val="20"/>
              </w:rPr>
              <w:t>№ 2/27-VIII Шешімге қосымша</w:t>
            </w:r>
          </w:p>
        </w:tc>
      </w:tr>
    </w:tbl>
    <w:bookmarkStart w:name="z11" w:id="9"/>
    <w:p>
      <w:pPr>
        <w:spacing w:after="0"/>
        <w:ind w:left="0"/>
        <w:jc w:val="left"/>
      </w:pPr>
      <w:r>
        <w:rPr>
          <w:rFonts w:ascii="Times New Roman"/>
          <w:b/>
          <w:i w:val="false"/>
          <w:color w:val="000000"/>
        </w:rPr>
        <w:t xml:space="preserve"> Оңтүстік Қазақстан облыстық мәслихатының күші жойылды деп танылған кейбір шешімдерінің тізбесі</w:t>
      </w:r>
    </w:p>
    <w:bookmarkEnd w:id="9"/>
    <w:bookmarkStart w:name="z12" w:id="10"/>
    <w:p>
      <w:pPr>
        <w:spacing w:after="0"/>
        <w:ind w:left="0"/>
        <w:jc w:val="both"/>
      </w:pPr>
      <w:r>
        <w:rPr>
          <w:rFonts w:ascii="Times New Roman"/>
          <w:b w:val="false"/>
          <w:i w:val="false"/>
          <w:color w:val="000000"/>
          <w:sz w:val="28"/>
        </w:rPr>
        <w:t xml:space="preserve">
      1. "Оңтүстік Қазақстан облысының тұрғындарына елді мекен шегінен тыс жерлерге емделу үшін бюджет қаражаты есебінен тегін жол жүру туралы" Оңтүстік Қазақстан облыстық мәслихатының 2007 жылғы 28 ақпандағы № 30/350-ІІІ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1952 болып тіркелген);</w:t>
      </w:r>
    </w:p>
    <w:bookmarkEnd w:id="10"/>
    <w:bookmarkStart w:name="z13" w:id="11"/>
    <w:p>
      <w:pPr>
        <w:spacing w:after="0"/>
        <w:ind w:left="0"/>
        <w:jc w:val="both"/>
      </w:pPr>
      <w:r>
        <w:rPr>
          <w:rFonts w:ascii="Times New Roman"/>
          <w:b w:val="false"/>
          <w:i w:val="false"/>
          <w:color w:val="000000"/>
          <w:sz w:val="28"/>
        </w:rPr>
        <w:t xml:space="preserve">
      2. "Оңтүстік Қазақстан облысының тұрғындарына елді мекен шегінен тыс жерлеге емделу үшін бюджет қаражаты есебінен тегін жол жүру туралы" Оңтүстік Қазақстан облыстық мәслихатының 2007 жылғы 28 ақпандағы № 30/350-ІІІ шешіміне өзгеріс енгізу туралы" Оңтүстік Қазақстан облыстық мәслихатының 2007 жылғы 31 мамырдағы № 33/368-ІІI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1955 болып тіркелген);</w:t>
      </w:r>
    </w:p>
    <w:bookmarkEnd w:id="11"/>
    <w:bookmarkStart w:name="z14" w:id="12"/>
    <w:p>
      <w:pPr>
        <w:spacing w:after="0"/>
        <w:ind w:left="0"/>
        <w:jc w:val="both"/>
      </w:pPr>
      <w:r>
        <w:rPr>
          <w:rFonts w:ascii="Times New Roman"/>
          <w:b w:val="false"/>
          <w:i w:val="false"/>
          <w:color w:val="000000"/>
          <w:sz w:val="28"/>
        </w:rPr>
        <w:t xml:space="preserve">
      3. "Оңтүстік Қазақстан облысының тұрғындарына елді мекен шегінен тыс жерлеге емделу үшін бюджет қаражаты есебінен тегін жол жүру туралы" Оңтүстік Қазақстан облыстық мәслихатының 2007 жылғы 28 ақпандағы № 30/350-ІІІ шешіміне өзгерістер енгізу туралы" Оңтүстік Қазақстан облыстық мәслихатының 2011 жылғы 29 маусымдағы № 41/409- IV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2051 болып тіркелген);</w:t>
      </w:r>
    </w:p>
    <w:bookmarkEnd w:id="12"/>
    <w:bookmarkStart w:name="z15" w:id="13"/>
    <w:p>
      <w:pPr>
        <w:spacing w:after="0"/>
        <w:ind w:left="0"/>
        <w:jc w:val="both"/>
      </w:pPr>
      <w:r>
        <w:rPr>
          <w:rFonts w:ascii="Times New Roman"/>
          <w:b w:val="false"/>
          <w:i w:val="false"/>
          <w:color w:val="000000"/>
          <w:sz w:val="28"/>
        </w:rPr>
        <w:t xml:space="preserve">
      4. "Оңтүстік Қазақстан облысының тұрғындарына елді мекен шегінен тыс жерлеге емделу үшін бюджет қаражаты есебінен тегін жол жүру туралы" Оңтүстік Қазақстан облыстық мәслихатының 2007 жылғы 28 ақпандағы № 30/350-ІІІ шешіміне өзгеріс енгізу туралы" Оңтүстік Қазақстан облыстық мәслихатының 2017 жылғы 23 қазандағы № 15/193-VІ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4258 болып тіркелген).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