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3db2" w14:textId="75d3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Түркістан қаласының және Сауран ауданының шекарасын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мәслихатының 2023 жылғы 28 сәуірдегі № 2/14-VIII бірлескен шешімі және Түркістан облысы әкімдігінің 2023 жылғы 2 мамырдағы № 79 қаулысы. Түркістан облысының Әдiлет департаментiнде 2023 жылғы 21 шілдеде № 6329-13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 және Түркістан қаласы және Сауран ауданы әкімдіктерінің және мәслихаттарының бірлескен ұсыныстары негізінде, Түркістан облысының әкімдігі ҚАУЛЫ ЕТЕДІ және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Түркістан облысы әкімдігінің қаулысы мен Түркістан облыстық мәслихатының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 Түркістан қаласының шекарасына Сауран ауданының 4831,86 гектар жерлерін қосу арқылы Түркістан қаласының шекарасы өзгертіліп, шекаралардың жалпы көлемі 22370,0 гектар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Түркістан облысы әкімдігінің қаулысы мен Түркістан облыстық мәслихатының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 Сауран ауданының шекарасына Түркістан қаласының 4716,29 гектар жерлерін қосу арқылы Сауран ауданының шекарасы өзгертіліп, шекаралардың жалпы көлемі 646077,43 гектар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Түркістан облысы әкімдігінің қаулысының және Түркістан облыстық мәслихаты шешімінің орындалуын бақылау Түркістан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 № 79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2/14-VIII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 шешімнің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Түркістан қаласының және Сауран ауданының шекарасына қосылатын жерлер бөлігінің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жалпы көлемі,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жерлері,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ғарыш қызметі, қорғаныс, ұлттық қауіпсіздік мұқтаждығына және өзге де ауыл шаруашылығы мақсатына арналмаған жерлер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жері, сауықтыру рекреациялық және тарихи-мәдени мақсаттағы жерлер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жері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ауданынан Түркістан қаласының шекарасына (шегіне) берілетін жалпы жер көлемі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қаласынан Сауран ауданының шекарасына (шегіне) берілетін жалпы жер көлемі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