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7b451" w14:textId="4c7b4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Түркістан облысы Түркiстан қаласы әкiмдiгiнiң 2023 жылғы 17 наурыздағы № 90 қаулысы. Түркістан облысының Әдiлет департаментiнде 2023 жылғы 20 наурызда № 6249-13 болып тiркелдi</w:t>
      </w:r>
    </w:p>
    <w:p>
      <w:pPr>
        <w:spacing w:after="0"/>
        <w:ind w:left="0"/>
        <w:jc w:val="both"/>
      </w:pPr>
      <w:bookmarkStart w:name="z1" w:id="0"/>
      <w:r>
        <w:rPr>
          <w:rFonts w:ascii="Times New Roman"/>
          <w:b w:val="false"/>
          <w:i w:val="false"/>
          <w:color w:val="000000"/>
          <w:sz w:val="28"/>
        </w:rPr>
        <w:t xml:space="preserve">
      "Тұрғын үй қатынастары туралы" Қазақстан Республикасы Заңының 10-3 бабының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31-бабының</w:t>
      </w:r>
      <w:r>
        <w:rPr>
          <w:rFonts w:ascii="Times New Roman"/>
          <w:b w:val="false"/>
          <w:i w:val="false"/>
          <w:color w:val="000000"/>
          <w:sz w:val="28"/>
        </w:rPr>
        <w:t xml:space="preserve"> 1-тармағының 16-5) тармақшасына сәйкес, Түркістан қаласының әкімдігі ҚАУЛЫ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Түркістан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"Түркістан қаласы әкімінің аппараты" мемлекеттік мекемесі Қазақстан Республикасының заңнамасында белгіленген тәртіпте:</w:t>
      </w:r>
    </w:p>
    <w:bookmarkEnd w:id="2"/>
    <w:bookmarkStart w:name="z4" w:id="3"/>
    <w:p>
      <w:pPr>
        <w:spacing w:after="0"/>
        <w:ind w:left="0"/>
        <w:jc w:val="both"/>
      </w:pPr>
      <w:r>
        <w:rPr>
          <w:rFonts w:ascii="Times New Roman"/>
          <w:b w:val="false"/>
          <w:i w:val="false"/>
          <w:color w:val="000000"/>
          <w:sz w:val="28"/>
        </w:rPr>
        <w:t>
      1) осы қаулының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bookmarkEnd w:id="3"/>
    <w:bookmarkStart w:name="z5" w:id="4"/>
    <w:p>
      <w:pPr>
        <w:spacing w:after="0"/>
        <w:ind w:left="0"/>
        <w:jc w:val="both"/>
      </w:pPr>
      <w:r>
        <w:rPr>
          <w:rFonts w:ascii="Times New Roman"/>
          <w:b w:val="false"/>
          <w:i w:val="false"/>
          <w:color w:val="000000"/>
          <w:sz w:val="28"/>
        </w:rPr>
        <w:t>
      2) осы қаулы ресми жарияланғаннан кейін оның Түркістан қаласы әкімдігінің интернет-ресурсында орналастыруын қамтамасыз етсін.</w:t>
      </w:r>
    </w:p>
    <w:bookmarkEnd w:id="4"/>
    <w:bookmarkStart w:name="z6" w:id="5"/>
    <w:p>
      <w:pPr>
        <w:spacing w:after="0"/>
        <w:ind w:left="0"/>
        <w:jc w:val="both"/>
      </w:pPr>
      <w:r>
        <w:rPr>
          <w:rFonts w:ascii="Times New Roman"/>
          <w:b w:val="false"/>
          <w:i w:val="false"/>
          <w:color w:val="000000"/>
          <w:sz w:val="28"/>
        </w:rPr>
        <w:t>
      3. Осы қаулының орындалуын бақылау Түркістан қаласы әкімінің жетекшілік ететін орынбасарына жүктелсін.</w:t>
      </w:r>
    </w:p>
    <w:bookmarkEnd w:id="5"/>
    <w:bookmarkStart w:name="z7"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Турашбеков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қаласының әкімдігі</w:t>
            </w:r>
            <w:r>
              <w:br/>
            </w:r>
            <w:r>
              <w:rPr>
                <w:rFonts w:ascii="Times New Roman"/>
                <w:b w:val="false"/>
                <w:i w:val="false"/>
                <w:color w:val="000000"/>
                <w:sz w:val="20"/>
              </w:rPr>
              <w:t>2023 жылғы 17 наурыздағы</w:t>
            </w:r>
            <w:r>
              <w:br/>
            </w:r>
            <w:r>
              <w:rPr>
                <w:rFonts w:ascii="Times New Roman"/>
                <w:b w:val="false"/>
                <w:i w:val="false"/>
                <w:color w:val="000000"/>
                <w:sz w:val="20"/>
              </w:rPr>
              <w:t>№ 90 қаулысымен бекітілген</w:t>
            </w:r>
          </w:p>
        </w:tc>
      </w:tr>
    </w:tbl>
    <w:bookmarkStart w:name="z9" w:id="7"/>
    <w:p>
      <w:pPr>
        <w:spacing w:after="0"/>
        <w:ind w:left="0"/>
        <w:jc w:val="left"/>
      </w:pPr>
      <w:r>
        <w:rPr>
          <w:rFonts w:ascii="Times New Roman"/>
          <w:b/>
          <w:i w:val="false"/>
          <w:color w:val="000000"/>
        </w:rPr>
        <w:t xml:space="preserve"> Түркістан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Түркістан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(бұдан әрі – Қағидалар) "Тұрғын үй қатынастары туралы" Қазақстан Республикасы Заңы 10-3-бабы 2-тармағының </w:t>
      </w:r>
      <w:r>
        <w:rPr>
          <w:rFonts w:ascii="Times New Roman"/>
          <w:b w:val="false"/>
          <w:i w:val="false"/>
          <w:color w:val="000000"/>
          <w:sz w:val="28"/>
        </w:rPr>
        <w:t>11) тармақшасына</w:t>
      </w:r>
      <w:r>
        <w:rPr>
          <w:rFonts w:ascii="Times New Roman"/>
          <w:b w:val="false"/>
          <w:i w:val="false"/>
          <w:color w:val="000000"/>
          <w:sz w:val="28"/>
        </w:rPr>
        <w:t>, өзге де нормативтік құқықтық актілерге сәйкес әзірленді және Түркістан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9"/>
    <w:bookmarkStart w:name="z12" w:id="10"/>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келесі негізгі ұғымдар қолданылады:</w:t>
      </w:r>
    </w:p>
    <w:bookmarkEnd w:id="10"/>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дара (бөлек) меншікте болады, ал дара (бөлек) меншікте емес бөліктер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Start w:name="z13" w:id="11"/>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11"/>
    <w:bookmarkStart w:name="z14" w:id="12"/>
    <w:p>
      <w:pPr>
        <w:spacing w:after="0"/>
        <w:ind w:left="0"/>
        <w:jc w:val="both"/>
      </w:pPr>
      <w:r>
        <w:rPr>
          <w:rFonts w:ascii="Times New Roman"/>
          <w:b w:val="false"/>
          <w:i w:val="false"/>
          <w:color w:val="000000"/>
          <w:sz w:val="28"/>
        </w:rPr>
        <w:t>
      3. Түркістан қаласы әкімдігінің "Тұрғын үй қатынастары және тұрғын инспекциясы бөлімі" мемлекеттік мекемесі (бұдан әрі - Бөлім) Түркістан қаласы әкімдігінің "Сәулет және қала құрылысы бөлімі" мемлекеттік мекемесімен келісім бойынша қалаға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bookmarkEnd w:id="12"/>
    <w:bookmarkStart w:name="z15" w:id="13"/>
    <w:p>
      <w:pPr>
        <w:spacing w:after="0"/>
        <w:ind w:left="0"/>
        <w:jc w:val="both"/>
      </w:pPr>
      <w:r>
        <w:rPr>
          <w:rFonts w:ascii="Times New Roman"/>
          <w:b w:val="false"/>
          <w:i w:val="false"/>
          <w:color w:val="000000"/>
          <w:sz w:val="28"/>
        </w:rPr>
        <w:t xml:space="preserve">
      4. Түркістан қаласы әкімдігінің "Тұрғын үй қатынастары және тұрғын инспекциясы бөлімі" мемлекеттік мекемесі Түркістан қаласы әкімдігінің "Сәулет және қала құрылысы бөлімі" мемлекеттік мекемесімен келісім бойынша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көппәтерлі тұрғын үйлердің тізбесін айқындағаннан кейін қаланың бірыңғай сәулеттік келбетін әзірлеуді және бекітуді қамтамасыз етеді.</w:t>
      </w:r>
    </w:p>
    <w:bookmarkEnd w:id="13"/>
    <w:bookmarkStart w:name="z16" w:id="14"/>
    <w:p>
      <w:pPr>
        <w:spacing w:after="0"/>
        <w:ind w:left="0"/>
        <w:jc w:val="both"/>
      </w:pPr>
      <w:r>
        <w:rPr>
          <w:rFonts w:ascii="Times New Roman"/>
          <w:b w:val="false"/>
          <w:i w:val="false"/>
          <w:color w:val="000000"/>
          <w:sz w:val="28"/>
        </w:rPr>
        <w:t>
      5. Түркістан қаласының әкімдігі келесі іс-шараларды ұйымдастырады:</w:t>
      </w:r>
    </w:p>
    <w:bookmarkEnd w:id="14"/>
    <w:p>
      <w:pPr>
        <w:spacing w:after="0"/>
        <w:ind w:left="0"/>
        <w:jc w:val="both"/>
      </w:pPr>
      <w:r>
        <w:rPr>
          <w:rFonts w:ascii="Times New Roman"/>
          <w:b w:val="false"/>
          <w:i w:val="false"/>
          <w:color w:val="000000"/>
          <w:sz w:val="28"/>
        </w:rPr>
        <w:t>
      1) көппәтерлі тұрғын үйдің пәтерлерінің, тұрғын емес үй-жайларының (олар болған жағдайда) меншік иелерін қаланың бірыңғай сәулеттік келбетінің жобасымен әкімдіктің ресми интернет-ресурсында таныстыру;</w:t>
      </w:r>
    </w:p>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p>
      <w:pPr>
        <w:spacing w:after="0"/>
        <w:ind w:left="0"/>
        <w:jc w:val="both"/>
      </w:pPr>
      <w:r>
        <w:rPr>
          <w:rFonts w:ascii="Times New Roman"/>
          <w:b w:val="false"/>
          <w:i w:val="false"/>
          <w:color w:val="000000"/>
          <w:sz w:val="28"/>
        </w:rPr>
        <w:t>
      3) көппәтерлі тұрғын үйдің қасбетіне, шатырына жөндеу жұмыстарының жүргізілуіне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bookmarkStart w:name="z17" w:id="15"/>
    <w:p>
      <w:pPr>
        <w:spacing w:after="0"/>
        <w:ind w:left="0"/>
        <w:jc w:val="both"/>
      </w:pPr>
      <w:r>
        <w:rPr>
          <w:rFonts w:ascii="Times New Roman"/>
          <w:b w:val="false"/>
          <w:i w:val="false"/>
          <w:color w:val="000000"/>
          <w:sz w:val="28"/>
        </w:rPr>
        <w:t>
      6. Жиналыс пәтер иелерінің, тұрғын емес үй-жайлардың жалпы санының үштен екісінен астамы болған жағдайда шешім қабылдайды.</w:t>
      </w:r>
    </w:p>
    <w:bookmarkEnd w:id="15"/>
    <w:bookmarkStart w:name="z18" w:id="16"/>
    <w:p>
      <w:pPr>
        <w:spacing w:after="0"/>
        <w:ind w:left="0"/>
        <w:jc w:val="both"/>
      </w:pPr>
      <w:r>
        <w:rPr>
          <w:rFonts w:ascii="Times New Roman"/>
          <w:b w:val="false"/>
          <w:i w:val="false"/>
          <w:color w:val="000000"/>
          <w:sz w:val="28"/>
        </w:rPr>
        <w:t>
      7. Жиналыста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bookmarkEnd w:id="16"/>
    <w:bookmarkStart w:name="z19" w:id="17"/>
    <w:p>
      <w:pPr>
        <w:spacing w:after="0"/>
        <w:ind w:left="0"/>
        <w:jc w:val="both"/>
      </w:pPr>
      <w:r>
        <w:rPr>
          <w:rFonts w:ascii="Times New Roman"/>
          <w:b w:val="false"/>
          <w:i w:val="false"/>
          <w:color w:val="000000"/>
          <w:sz w:val="28"/>
        </w:rPr>
        <w:t>
      8. Жиналыстың оң шешімі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17"/>
    <w:bookmarkStart w:name="z20" w:id="18"/>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18"/>
    <w:bookmarkStart w:name="z21" w:id="19"/>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19"/>
    <w:bookmarkStart w:name="z22" w:id="20"/>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жұмыстарын ұйымдастырады, кейіннен жергілікті бюджет қаражаты есебінен сараптама қорытындысын алады.</w:t>
      </w:r>
    </w:p>
    <w:bookmarkEnd w:id="20"/>
    <w:bookmarkStart w:name="z23" w:id="21"/>
    <w:p>
      <w:pPr>
        <w:spacing w:after="0"/>
        <w:ind w:left="0"/>
        <w:jc w:val="both"/>
      </w:pPr>
      <w:r>
        <w:rPr>
          <w:rFonts w:ascii="Times New Roman"/>
          <w:b w:val="false"/>
          <w:i w:val="false"/>
          <w:color w:val="000000"/>
          <w:sz w:val="28"/>
        </w:rPr>
        <w:t>
      11. Сараптаманың оң қорытындысын алғаннан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Бөлім бюджеттік жоспарлау жөніндегі орталық уәкілетті орган айқындаған тәртіпке сәйкес бюджеттік өтінім жасайды.</w:t>
      </w:r>
    </w:p>
    <w:bookmarkEnd w:id="21"/>
    <w:bookmarkStart w:name="z24" w:id="22"/>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bookmarkEnd w:id="22"/>
    <w:bookmarkStart w:name="z25" w:id="23"/>
    <w:p>
      <w:pPr>
        <w:spacing w:after="0"/>
        <w:ind w:left="0"/>
        <w:jc w:val="both"/>
      </w:pPr>
      <w:r>
        <w:rPr>
          <w:rFonts w:ascii="Times New Roman"/>
          <w:b w:val="false"/>
          <w:i w:val="false"/>
          <w:color w:val="000000"/>
          <w:sz w:val="28"/>
        </w:rPr>
        <w:t>
      13. Бөлім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жүзеге асырады.</w:t>
      </w:r>
    </w:p>
    <w:bookmarkEnd w:id="23"/>
    <w:bookmarkStart w:name="z26" w:id="24"/>
    <w:p>
      <w:pPr>
        <w:spacing w:after="0"/>
        <w:ind w:left="0"/>
        <w:jc w:val="left"/>
      </w:pPr>
      <w:r>
        <w:rPr>
          <w:rFonts w:ascii="Times New Roman"/>
          <w:b/>
          <w:i w:val="false"/>
          <w:color w:val="000000"/>
        </w:rPr>
        <w:t xml:space="preserve"> 4-тарау. Қорытынды ереже</w:t>
      </w:r>
    </w:p>
    <w:bookmarkEnd w:id="24"/>
    <w:bookmarkStart w:name="z27" w:id="25"/>
    <w:p>
      <w:pPr>
        <w:spacing w:after="0"/>
        <w:ind w:left="0"/>
        <w:jc w:val="both"/>
      </w:pPr>
      <w:r>
        <w:rPr>
          <w:rFonts w:ascii="Times New Roman"/>
          <w:b w:val="false"/>
          <w:i w:val="false"/>
          <w:color w:val="000000"/>
          <w:sz w:val="28"/>
        </w:rPr>
        <w:t>
      14. Түркістан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 есебінен жүзеге асырылады.</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