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2de6" w14:textId="13f2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Қазығұрт аудандық мәслихатының 2019 жылғы 22 қарашадағы № 51/315-VI "Қазығұрт ауданы бойынша тұрғын үй көмегiн көрсетудiң мөлшерi мен тәртiбiн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2023 жылғы 25 мамырдағы № 4/25-VIII шешiмi. Түркістан облысының Әдiлет департаментiнде 2023 жылғы 29 мамырда № 6300-13 болып тiркелдi. Күші жойылды - Түркістан облысы Қазығұрт аудандық мәслихатының 2023 жылғы 20 желтоқсандағы № 9/55-VIII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20.12.2023 № 9/55-VIII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Қазығұрт аудандық мәслихаты ШЕШТІ:</w:t>
      </w:r>
    </w:p>
    <w:bookmarkStart w:name="z2" w:id="1"/>
    <w:p>
      <w:pPr>
        <w:spacing w:after="0"/>
        <w:ind w:left="0"/>
        <w:jc w:val="both"/>
      </w:pPr>
      <w:r>
        <w:rPr>
          <w:rFonts w:ascii="Times New Roman"/>
          <w:b w:val="false"/>
          <w:i w:val="false"/>
          <w:color w:val="000000"/>
          <w:sz w:val="28"/>
        </w:rPr>
        <w:t xml:space="preserve">
      1. Түркістан облысы Қазығұрт аудандық мәслихатының "Қазығұрт ауданы бойынша тұрғын үй көмегiн көрсетудiң мөлшерi мен тәртiбiн айқындау туралы" 2019 жылғы 22 қарашадағы № 51/315-VI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5265 болып тiркелген)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Қазығұрт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"25" мамырдағы</w:t>
            </w:r>
            <w:r>
              <w:br/>
            </w:r>
            <w:r>
              <w:rPr>
                <w:rFonts w:ascii="Times New Roman"/>
                <w:b w:val="false"/>
                <w:i w:val="false"/>
                <w:color w:val="000000"/>
                <w:sz w:val="20"/>
              </w:rPr>
              <w:t>№4/25-VIII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22 қарашадағы</w:t>
            </w:r>
            <w:r>
              <w:br/>
            </w:r>
            <w:r>
              <w:rPr>
                <w:rFonts w:ascii="Times New Roman"/>
                <w:b w:val="false"/>
                <w:i w:val="false"/>
                <w:color w:val="000000"/>
                <w:sz w:val="20"/>
              </w:rPr>
              <w:t>№ 51/315-VI шешіміне қосымша</w:t>
            </w:r>
          </w:p>
        </w:tc>
      </w:tr>
    </w:tbl>
    <w:bookmarkStart w:name="z7" w:id="5"/>
    <w:p>
      <w:pPr>
        <w:spacing w:after="0"/>
        <w:ind w:left="0"/>
        <w:jc w:val="left"/>
      </w:pPr>
      <w:r>
        <w:rPr>
          <w:rFonts w:ascii="Times New Roman"/>
          <w:b/>
          <w:i w:val="false"/>
          <w:color w:val="000000"/>
        </w:rPr>
        <w:t xml:space="preserve"> Тұрғын үй көмегін көрсетудің мөлшері мен тәртібі</w:t>
      </w:r>
    </w:p>
    <w:bookmarkEnd w:id="5"/>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 үй ретінде меншік құқығымен тиесілі, Қазығұрт ауданындағы тұрғын үйде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"Қазығұрт аудандық жұмыспен қамту және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аудан нормасы қабылданады.</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"электрондык үкімет" веб-порталына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тұрғын үй көмегін тағайындау туралы шешім қабылданған айдан кейінгі айдың 10 – күніне дейін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