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9e2d" w14:textId="0309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Отырар аудандық мәслихатының 2023 жылғы 13 қазандағы № 6/41-VIII шешiмi. Түркістан облысының Әдiлет департаментiнде 2023 жылғы 20 қазанда № 6382-13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6/41-VIII</w:t>
            </w:r>
            <w:r>
              <w:br/>
            </w:r>
            <w:r>
              <w:rPr>
                <w:rFonts w:ascii="Times New Roman"/>
                <w:b w:val="false"/>
                <w:i w:val="false"/>
                <w:color w:val="000000"/>
                <w:sz w:val="20"/>
              </w:rPr>
              <w:t>шешіміне 1 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w:t>
      </w:r>
      <w:r>
        <w:rPr>
          <w:rFonts w:ascii="Times New Roman"/>
          <w:b w:val="false"/>
          <w:i w:val="false"/>
          <w:color w:val="000000"/>
          <w:sz w:val="28"/>
        </w:rPr>
        <w:t>қағидалар</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 </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Отырар ауданның әкімдігінің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"Отырар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xml:space="preserve">
      3.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3" w:id="11"/>
    <w:p>
      <w:pPr>
        <w:spacing w:after="0"/>
        <w:ind w:left="0"/>
        <w:jc w:val="both"/>
      </w:pPr>
      <w:r>
        <w:rPr>
          <w:rFonts w:ascii="Times New Roman"/>
          <w:b w:val="false"/>
          <w:i w:val="false"/>
          <w:color w:val="000000"/>
          <w:sz w:val="28"/>
        </w:rPr>
        <w:t>
      5. Мерекелік күндерге әлеуметтік көмек азаматтардың келесі санаттарына бір рет ақшалай төлем түрінде көрсетіледі: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наградталған-біржолғы 3 (үш)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бір реттік 50 (елу)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отбасыларына – біржолғы 15 (он бес)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(бұдан әрі Чернобыль АЭС) апаттың,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сынақтарға тікелей қатысқан адамдарға (Семей ядролық сынақ полигонындағы ядролық сынақтардың салдарынан зардап шеккен адамдарға) – бір реттік 50 (елу)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біржолғы 15 (он бес)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әскери қызметін өткеру кезінде ауруға шалдығуы салдарынан мүгедектік белгіленген әскери қызметшілерге – біржолғы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біржолғы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біржолғы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біржолғы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біржолғы 50 000 (елу мың) теңге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адамдарына, соларға теңестірілген адамдарға және еңбек ардагерлеріне санаторий-курорттық емделуге – біржолғы 40 (қырық)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 мен мүгедектігі бар адамдарына жол жүру шығындарын өтеу үшін: </w:t>
      </w:r>
    </w:p>
    <w:p>
      <w:pPr>
        <w:spacing w:after="0"/>
        <w:ind w:left="0"/>
        <w:jc w:val="both"/>
      </w:pPr>
      <w:r>
        <w:rPr>
          <w:rFonts w:ascii="Times New Roman"/>
          <w:b w:val="false"/>
          <w:i w:val="false"/>
          <w:color w:val="000000"/>
          <w:sz w:val="28"/>
        </w:rPr>
        <w:t>
      ТМД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қуғын-сүргіндер құрбандарына сондай-ақ зейнеткер болып табылатын саяси қуғын-сүргіндерден зардап шеккен адамдарға:</w:t>
      </w:r>
    </w:p>
    <w:p>
      <w:pPr>
        <w:spacing w:after="0"/>
        <w:ind w:left="0"/>
        <w:jc w:val="both"/>
      </w:pPr>
      <w:r>
        <w:rPr>
          <w:rFonts w:ascii="Times New Roman"/>
          <w:b w:val="false"/>
          <w:i w:val="false"/>
          <w:color w:val="000000"/>
          <w:sz w:val="28"/>
        </w:rPr>
        <w:t>
      Саяси қуғын-сүргін құрбандарына, мүгедек болып қалған және зейнеткер болып табылатын, саяси қуғын-сүргіндер салдарынан зардап шеккен адамдарға тұрғын үйді ұстау, коммуналдық қызмет көрсетулер (орталықтандырылған жылу, суық және ыстық сумен жабдықтау, канализация, электрмен жабдықтау, қоқыс шығару, лифтілерге қызмет көрсету) үшін, телефонды пайдаланғаны үшін, қалалық жолаушылар көлігінің барлық түрімен (таксиден басқа) жүруге және теміржолда, су, әуе, қалааралық көліктер жылына бір рет жүруге жұмсалатын шығындарды төлеу үшін арнаулы мемлекеттік жәрдемақы– біржолғы 10 (он) айлық есептік көрсеткіш мөлшерінде;</w:t>
      </w:r>
    </w:p>
    <w:p>
      <w:pPr>
        <w:spacing w:after="0"/>
        <w:ind w:left="0"/>
        <w:jc w:val="both"/>
      </w:pPr>
      <w:r>
        <w:rPr>
          <w:rFonts w:ascii="Times New Roman"/>
          <w:b w:val="false"/>
          <w:i w:val="false"/>
          <w:color w:val="000000"/>
          <w:sz w:val="28"/>
        </w:rPr>
        <w:t>
      5) басылымдарға жазылу үшін – Ұлы Отан соғысының қатысушылары мен мүгедектігі бар адамдарына бір жолғы 5 (бес)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мүгедектігі бар адамдарға, мұқтаж жауынгер-Ауғандықтарға, Чернобыль АЭС-ның апатын жоюға қатысушыларына, біржолғы 5 (бес) айлық есептік көрсеткіш мөлшерінде жартыжылдықта бір рет;</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үйде оқып және тәрбиеленіп жатқан мүгедектігі бар балаларға – 3 (үш) айлық есептік көрсеткіш мөлшерінде;</w:t>
      </w:r>
    </w:p>
    <w:p>
      <w:pPr>
        <w:spacing w:after="0"/>
        <w:ind w:left="0"/>
        <w:jc w:val="both"/>
      </w:pPr>
      <w:r>
        <w:rPr>
          <w:rFonts w:ascii="Times New Roman"/>
          <w:b w:val="false"/>
          <w:i w:val="false"/>
          <w:color w:val="000000"/>
          <w:sz w:val="28"/>
        </w:rPr>
        <w:t>
      7) 25 қазан - Республика күні:</w:t>
      </w:r>
    </w:p>
    <w:p>
      <w:pPr>
        <w:spacing w:after="0"/>
        <w:ind w:left="0"/>
        <w:jc w:val="both"/>
      </w:pPr>
      <w:r>
        <w:rPr>
          <w:rFonts w:ascii="Times New Roman"/>
          <w:b w:val="false"/>
          <w:i w:val="false"/>
          <w:color w:val="000000"/>
          <w:sz w:val="28"/>
        </w:rPr>
        <w:t>
      ең төмен мөлшердегі зейнетақы алушылар ішінен зейнеткерлік жастағы адамдарға – 3 (үш) айлық есептік көрсеткіш мөлшерінде;</w:t>
      </w:r>
    </w:p>
    <w:p>
      <w:pPr>
        <w:spacing w:after="0"/>
        <w:ind w:left="0"/>
        <w:jc w:val="both"/>
      </w:pPr>
      <w:r>
        <w:rPr>
          <w:rFonts w:ascii="Times New Roman"/>
          <w:b w:val="false"/>
          <w:i w:val="false"/>
          <w:color w:val="000000"/>
          <w:sz w:val="28"/>
        </w:rPr>
        <w:t>
      8)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 бір реттік 50 (елу)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Түркістан облысы Отырар аудандық мәслихатының 29.03.2024 </w:t>
      </w:r>
      <w:r>
        <w:rPr>
          <w:rFonts w:ascii="Times New Roman"/>
          <w:b w:val="false"/>
          <w:i w:val="false"/>
          <w:color w:val="000000"/>
          <w:sz w:val="28"/>
        </w:rPr>
        <w:t>№ 13/76-VIII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Мұқтаждардың жекелеген санаттарына әлеуметтік көмек бір рет және (немесе) мезгіл-мезгіл (ай сайын, тоқсан сайын, жартыжылдықта 1 рет, жылына 1 рет) көрсетіледі:</w:t>
      </w:r>
    </w:p>
    <w:bookmarkEnd w:id="1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алынбай-біржолғы 400 (төрт жүз) айлық есептік көрсеткіш мөлшеріне дейін;</w:t>
      </w:r>
    </w:p>
    <w:p>
      <w:pPr>
        <w:spacing w:after="0"/>
        <w:ind w:left="0"/>
        <w:jc w:val="both"/>
      </w:pPr>
      <w:r>
        <w:rPr>
          <w:rFonts w:ascii="Times New Roman"/>
          <w:b w:val="false"/>
          <w:i w:val="false"/>
          <w:color w:val="000000"/>
          <w:sz w:val="28"/>
        </w:rPr>
        <w:t>
      2) адамның вирустық иммун тапшылығын (бұдан әрі – АИТВ) жұқтырған және диспансерлік есепте тұрған балалардың немесе АИТВ-мен ауыратын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p>
      <w:pPr>
        <w:spacing w:after="0"/>
        <w:ind w:left="0"/>
        <w:jc w:val="both"/>
      </w:pPr>
      <w:r>
        <w:rPr>
          <w:rFonts w:ascii="Times New Roman"/>
          <w:b w:val="false"/>
          <w:i w:val="false"/>
          <w:color w:val="000000"/>
          <w:sz w:val="28"/>
        </w:rPr>
        <w:t>
      3) АИТВ-мен ауыратын адамдарға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біржолғы;</w:t>
      </w:r>
    </w:p>
    <w:p>
      <w:pPr>
        <w:spacing w:after="0"/>
        <w:ind w:left="0"/>
        <w:jc w:val="both"/>
      </w:pPr>
      <w:r>
        <w:rPr>
          <w:rFonts w:ascii="Times New Roman"/>
          <w:b w:val="false"/>
          <w:i w:val="false"/>
          <w:color w:val="000000"/>
          <w:sz w:val="28"/>
        </w:rPr>
        <w:t>
      4) туберкулезбен ауыратын амбулаториялық емдеудегі адамдарға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5)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деңгейіне еселік қатынаста белгілеген шектен аспайтын отбасыларға,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 біржолғы 100 (жүз) айлық есептік көрсеткіш мөлшеріне дейін;</w:t>
      </w:r>
    </w:p>
    <w:p>
      <w:pPr>
        <w:spacing w:after="0"/>
        <w:ind w:left="0"/>
        <w:jc w:val="both"/>
      </w:pPr>
      <w:r>
        <w:rPr>
          <w:rFonts w:ascii="Times New Roman"/>
          <w:b w:val="false"/>
          <w:i w:val="false"/>
          <w:color w:val="000000"/>
          <w:sz w:val="28"/>
        </w:rPr>
        <w:t>
      6) әлеуметтік мәні бар аурулардың айналадағыларға қауіп төндіретін аурулардың салдарынан тыныс-тіршілігінің шектелуі деп танылған мүгедектігі бар азаматтарға – біржолғы 35 (отыз бес) айлық есептік көрсеткіш мөлшеріне дейін;</w:t>
      </w:r>
    </w:p>
    <w:p>
      <w:pPr>
        <w:spacing w:after="0"/>
        <w:ind w:left="0"/>
        <w:jc w:val="both"/>
      </w:pPr>
      <w:r>
        <w:rPr>
          <w:rFonts w:ascii="Times New Roman"/>
          <w:b w:val="false"/>
          <w:i w:val="false"/>
          <w:color w:val="000000"/>
          <w:sz w:val="28"/>
        </w:rPr>
        <w:t>
      әлеуметтік мәні бар ауруларға жатпайтын өте сирек кездесетін аурулармен (ағзадағы тамырлардың тарылуы - "Даун" синдромы) ауыратын мүгедектігі бар адамдарға – бір реттік 200 (екі жүз) айлық есептік көрсеткіш мөлшеріне дейін;</w:t>
      </w:r>
    </w:p>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алмайтын жалғызілікті қарт адамғарға – біржолғы 35 (отыз бес) айлық есептік көрсеткіш мөлшеріне дейін;</w:t>
      </w:r>
    </w:p>
    <w:p>
      <w:pPr>
        <w:spacing w:after="0"/>
        <w:ind w:left="0"/>
        <w:jc w:val="both"/>
      </w:pPr>
      <w:r>
        <w:rPr>
          <w:rFonts w:ascii="Times New Roman"/>
          <w:b w:val="false"/>
          <w:i w:val="false"/>
          <w:color w:val="000000"/>
          <w:sz w:val="28"/>
        </w:rPr>
        <w:t>
      8) бас бостандығынан айыру орындарынан босатылған адамдарға – біржолғы 20 (жиырма) айлық есептік көрсеткіш мөлшеріне дейін;</w:t>
      </w:r>
    </w:p>
    <w:p>
      <w:pPr>
        <w:spacing w:after="0"/>
        <w:ind w:left="0"/>
        <w:jc w:val="both"/>
      </w:pPr>
      <w:r>
        <w:rPr>
          <w:rFonts w:ascii="Times New Roman"/>
          <w:b w:val="false"/>
          <w:i w:val="false"/>
          <w:color w:val="000000"/>
          <w:sz w:val="28"/>
        </w:rPr>
        <w:t>
      9) пробация қызметінің есебінде тұрған адамдарға – біржолғы 20 (жиырма) айлық есептік көрсеткіш мөлшеріне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Түркістан облысы Отырар аудандық мәслихатының 29.03.2024 </w:t>
      </w:r>
      <w:r>
        <w:rPr>
          <w:rFonts w:ascii="Times New Roman"/>
          <w:b w:val="false"/>
          <w:i w:val="false"/>
          <w:color w:val="000000"/>
          <w:sz w:val="28"/>
        </w:rPr>
        <w:t>№ 13/76-VIII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біріңғай мөлшерде белгіленеді.</w:t>
      </w:r>
    </w:p>
    <w:bookmarkEnd w:id="13"/>
    <w:bookmarkStart w:name="z16"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көмектен бас тарту, тоқтату және қайтару үшін негіздемелер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6/41-VIII</w:t>
            </w:r>
            <w:r>
              <w:br/>
            </w:r>
            <w:r>
              <w:rPr>
                <w:rFonts w:ascii="Times New Roman"/>
                <w:b w:val="false"/>
                <w:i w:val="false"/>
                <w:color w:val="000000"/>
                <w:sz w:val="20"/>
              </w:rPr>
              <w:t>шешіміне 2 қосымша</w:t>
            </w:r>
          </w:p>
        </w:tc>
      </w:tr>
    </w:tbl>
    <w:bookmarkStart w:name="z19" w:id="16"/>
    <w:p>
      <w:pPr>
        <w:spacing w:after="0"/>
        <w:ind w:left="0"/>
        <w:jc w:val="left"/>
      </w:pPr>
      <w:r>
        <w:rPr>
          <w:rFonts w:ascii="Times New Roman"/>
          <w:b/>
          <w:i w:val="false"/>
          <w:color w:val="000000"/>
        </w:rPr>
        <w:t xml:space="preserve"> Күші жойылған кейбір шешімдердің тізбесі</w:t>
      </w:r>
    </w:p>
    <w:bookmarkEnd w:id="16"/>
    <w:bookmarkStart w:name="z20" w:id="17"/>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Отырар аудандық мәслихатының 2020 жылғы 24 маусымдағы № 56/267-VI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5699 болып тіркелген);</w:t>
      </w:r>
    </w:p>
    <w:bookmarkEnd w:id="17"/>
    <w:bookmarkStart w:name="z21" w:id="18"/>
    <w:p>
      <w:pPr>
        <w:spacing w:after="0"/>
        <w:ind w:left="0"/>
        <w:jc w:val="both"/>
      </w:pPr>
      <w:r>
        <w:rPr>
          <w:rFonts w:ascii="Times New Roman"/>
          <w:b w:val="false"/>
          <w:i w:val="false"/>
          <w:color w:val="000000"/>
          <w:sz w:val="28"/>
        </w:rPr>
        <w:t xml:space="preserve">
      2. "Отырар ауданының мәслихатының 2020 жылғы 24 маусымдағы № 56/267-VІ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 Отырар аудандық мәслихатының 2021 жылғы 23 желтоқсандағы № 11/62-VII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26599 болып тіркелген);</w:t>
      </w:r>
    </w:p>
    <w:bookmarkEnd w:id="18"/>
    <w:bookmarkStart w:name="z22" w:id="19"/>
    <w:p>
      <w:pPr>
        <w:spacing w:after="0"/>
        <w:ind w:left="0"/>
        <w:jc w:val="both"/>
      </w:pPr>
      <w:r>
        <w:rPr>
          <w:rFonts w:ascii="Times New Roman"/>
          <w:b w:val="false"/>
          <w:i w:val="false"/>
          <w:color w:val="000000"/>
          <w:sz w:val="28"/>
        </w:rPr>
        <w:t xml:space="preserve">
      3. "Отырар ауданының мәслихатының 2020 жылғы 24 маусымдағы № 56/267-VI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Отырар аудандық мәслихатының 2022 жылғы 28 қыркүйектегі </w:t>
      </w:r>
      <w:r>
        <w:rPr>
          <w:rFonts w:ascii="Times New Roman"/>
          <w:b w:val="false"/>
          <w:i w:val="false"/>
          <w:color w:val="000000"/>
          <w:sz w:val="28"/>
        </w:rPr>
        <w:t>№ 19/111-VII</w:t>
      </w:r>
      <w:r>
        <w:rPr>
          <w:rFonts w:ascii="Times New Roman"/>
          <w:b w:val="false"/>
          <w:i w:val="false"/>
          <w:color w:val="000000"/>
          <w:sz w:val="28"/>
        </w:rPr>
        <w:t xml:space="preserve"> (Нормативтік құқықтық актілерді мемлекеттік тіркеу тізілімінде № 29888 болып тіркелген).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