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502c2" w14:textId="e0502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 бойынша коммуналдық қалдықтардың түзілу мен жинақталу нормаларын, тұрмыстық қатты қалдықтарды жинауға, тасымалдауға, сұрыптауға және көмуге арналған тарифтерді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Сайрам аудандық мәслихатының 2023 жылғы 16 мамырдағы № 2-18/VIII шешiмi. Түркістан облысының Әдiлет департаментiнде 2023 жылғы 17 мамырда № 6277-13 болып тiркелдi. Күші жойылды - Түркістан облысы Сайрам аудандық мәслихатының 2024 жылғы 5 сәуірдегі № 15-118/VIII шешiмiмен</w:t>
      </w:r>
    </w:p>
    <w:p>
      <w:pPr>
        <w:spacing w:after="0"/>
        <w:ind w:left="0"/>
        <w:jc w:val="both"/>
      </w:pPr>
      <w:r>
        <w:rPr>
          <w:rFonts w:ascii="Times New Roman"/>
          <w:b w:val="false"/>
          <w:i w:val="false"/>
          <w:color w:val="ff0000"/>
          <w:sz w:val="28"/>
        </w:rPr>
        <w:t xml:space="preserve">
      Ескерту. Күші жойылды - Түркістан облысы Сайрам аудандық мәслихатының 05.04.2024 № 15-118/VIII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2021 жылғы 2 қаңтардағы Экология кодексінің 365 бабы 3 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Экология, геология және табиғи ресурстар министрінің 2021 жылғы 1 қыркүйектегі "Коммуналдық қалдықтардың түзілу және жинақталу нормаларын есептеудің үлгілік қағидаларын бекіту туралы" (Қазақстан Республикасының Әділет министрлігінде 2021 жылғы 2 қыркүйекте № 24212 болып тіркелген)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Экология, геология және табиғи ресурстар министрінің 2021 жылғы 14 қыркүйектегі "Халық үшін қатты тұрмыстық қалдықтарды жинауға, тасымалдауға, сұрыптауға және көмуге арналған тарифті есептеу әдістемесін бекіту туралы" (Қазақстан Республикасының Әділет министрлігінде 2021 жылғы 16 қыркүйекте № 24382 болып тіркелген) </w:t>
      </w:r>
      <w:r>
        <w:rPr>
          <w:rFonts w:ascii="Times New Roman"/>
          <w:b w:val="false"/>
          <w:i w:val="false"/>
          <w:color w:val="000000"/>
          <w:sz w:val="28"/>
        </w:rPr>
        <w:t>бұйрығына</w:t>
      </w:r>
      <w:r>
        <w:rPr>
          <w:rFonts w:ascii="Times New Roman"/>
          <w:b w:val="false"/>
          <w:i w:val="false"/>
          <w:color w:val="000000"/>
          <w:sz w:val="28"/>
        </w:rPr>
        <w:t>, Сайрам аудандық мәслихаты ШЕШТІ:</w:t>
      </w:r>
    </w:p>
    <w:bookmarkEnd w:id="0"/>
    <w:bookmarkStart w:name="z2" w:id="1"/>
    <w:p>
      <w:pPr>
        <w:spacing w:after="0"/>
        <w:ind w:left="0"/>
        <w:jc w:val="both"/>
      </w:pPr>
      <w:r>
        <w:rPr>
          <w:rFonts w:ascii="Times New Roman"/>
          <w:b w:val="false"/>
          <w:i w:val="false"/>
          <w:color w:val="000000"/>
          <w:sz w:val="28"/>
        </w:rPr>
        <w:t xml:space="preserve">
      1. Сайрам аудандық мәслихатының 2019 жылғы 2 мамырдағы № 40-257/VI "Сайрам ауданы бойынша коммуналдық қалдықтардың түзілу мен жинақталу нормаларын, тұрмыстық қатты қалдықтарды жинауға, әкетуге, кәдеге жаратуға, қайта өңдеуге және көмуге арналған тарифтерді бекіту туралы" (Нормативтік құқықтық актілерді тіркеу тізілімінде № 5050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xml:space="preserve">
      2. Сайрам ауданы бойынша коммуналдық қалдықтардың түзілу және жинақталу нормалары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xml:space="preserve">
      3. Сайрам ауданы бойынша тұрмыстық қатты қалдықтарды тұрмыстық қатты қалдықтарды жинауға, тасымалдауға, сұрыптауға және көмуге арналған тарифтер осы шешімнің </w:t>
      </w:r>
      <w:r>
        <w:rPr>
          <w:rFonts w:ascii="Times New Roman"/>
          <w:b w:val="false"/>
          <w:i w:val="false"/>
          <w:color w:val="000000"/>
          <w:sz w:val="28"/>
        </w:rPr>
        <w:t>2 қосымшасын</w:t>
      </w:r>
      <w:r>
        <w:rPr>
          <w:rFonts w:ascii="Times New Roman"/>
          <w:b w:val="false"/>
          <w:i w:val="false"/>
          <w:color w:val="000000"/>
          <w:sz w:val="28"/>
        </w:rPr>
        <w:t>а сәйкес бекітілсін.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Халмурадов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2023 жылғы 16 мамырдағы</w:t>
            </w:r>
            <w:r>
              <w:br/>
            </w:r>
            <w:r>
              <w:rPr>
                <w:rFonts w:ascii="Times New Roman"/>
                <w:b w:val="false"/>
                <w:i w:val="false"/>
                <w:color w:val="000000"/>
                <w:sz w:val="20"/>
              </w:rPr>
              <w:t>№ 2-18/VIII шешіміне 1-қосымша</w:t>
            </w:r>
          </w:p>
        </w:tc>
      </w:tr>
    </w:tbl>
    <w:p>
      <w:pPr>
        <w:spacing w:after="0"/>
        <w:ind w:left="0"/>
        <w:jc w:val="left"/>
      </w:pPr>
      <w:r>
        <w:rPr>
          <w:rFonts w:ascii="Times New Roman"/>
          <w:b/>
          <w:i w:val="false"/>
          <w:color w:val="000000"/>
        </w:rPr>
        <w:t xml:space="preserve"> Сайрам ауданы бойынша коммуналдық қалдықтардың түзілу және жинақталу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жинақталу нормасы, м³</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Жайлы үйлер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емес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жинақ банктері, байланыс бөлімшелері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1оқушы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қоғамдық тамақтану мекемелері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 автоматтарының залдары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1м²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орны1м²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1м²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базалар, өнеркәсіптік, азық-түлік тауарларының қоймалары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қызмет көрсету үйі, халыққа қызмет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w:t>
            </w:r>
          </w:p>
          <w:p>
            <w:pPr>
              <w:spacing w:after="20"/>
              <w:ind w:left="20"/>
              <w:jc w:val="both"/>
            </w:pPr>
            <w:r>
              <w:rPr>
                <w:rFonts w:ascii="Times New Roman"/>
                <w:b w:val="false"/>
                <w:i w:val="false"/>
                <w:color w:val="000000"/>
                <w:sz w:val="20"/>
              </w:rPr>
              <w:t>
1м²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w:t>
            </w:r>
          </w:p>
          <w:p>
            <w:pPr>
              <w:spacing w:after="20"/>
              <w:ind w:left="20"/>
              <w:jc w:val="both"/>
            </w:pPr>
            <w:r>
              <w:rPr>
                <w:rFonts w:ascii="Times New Roman"/>
                <w:b w:val="false"/>
                <w:i w:val="false"/>
                <w:color w:val="000000"/>
                <w:sz w:val="20"/>
              </w:rPr>
              <w:t>
1м²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1м²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 гараждар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қиімді, сағаттарды жөндеу шеберханалары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1м²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қызмет көрсету орындары (кілттер жасау және сол сияқтылар)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алаңы </w:t>
            </w:r>
          </w:p>
          <w:p>
            <w:pPr>
              <w:spacing w:after="20"/>
              <w:ind w:left="20"/>
              <w:jc w:val="both"/>
            </w:pPr>
            <w:r>
              <w:rPr>
                <w:rFonts w:ascii="Times New Roman"/>
                <w:b w:val="false"/>
                <w:i w:val="false"/>
                <w:color w:val="000000"/>
                <w:sz w:val="20"/>
              </w:rPr>
              <w:t>
1м²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аумағында жаппай іс-шаралар ұйымдастыратын заңды 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2023 жылғы 16 мамырдағы</w:t>
            </w:r>
            <w:r>
              <w:br/>
            </w:r>
            <w:r>
              <w:rPr>
                <w:rFonts w:ascii="Times New Roman"/>
                <w:b w:val="false"/>
                <w:i w:val="false"/>
                <w:color w:val="000000"/>
                <w:sz w:val="20"/>
              </w:rPr>
              <w:t>№ 2-18/VIII шешіміне 2-қосымша</w:t>
            </w:r>
          </w:p>
        </w:tc>
      </w:tr>
    </w:tbl>
    <w:p>
      <w:pPr>
        <w:spacing w:after="0"/>
        <w:ind w:left="0"/>
        <w:jc w:val="left"/>
      </w:pPr>
      <w:r>
        <w:rPr>
          <w:rFonts w:ascii="Times New Roman"/>
          <w:b/>
          <w:i w:val="false"/>
          <w:color w:val="000000"/>
        </w:rPr>
        <w:t xml:space="preserve"> Сайрам ауданы бойынша тұрмыстық қатты қалдықтарды жинауға, әкетуге, кәдеге жаратуға, қайта өңдеуге және көмуге арналған тарифтері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p>
            <w:pPr>
              <w:spacing w:after="20"/>
              <w:ind w:left="20"/>
              <w:jc w:val="both"/>
            </w:pPr>
            <w:r>
              <w:rPr>
                <w:rFonts w:ascii="Times New Roman"/>
                <w:b w:val="false"/>
                <w:i w:val="false"/>
                <w:color w:val="000000"/>
                <w:sz w:val="20"/>
              </w:rPr>
              <w:t>
теңгемен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және әкету тарифтері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Жабдықталмаған үйлер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көму және кәдеге жарату тарифтері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текше метр (ҚҚС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қайта өңдеуге арналған тарифтерi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текше метр (ҚҚС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