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8db93" w14:textId="1a8db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ауданы Түлкібас кентінің шекарасын өзгерту және белгілеу туралы</w:t>
      </w:r>
    </w:p>
    <w:p>
      <w:pPr>
        <w:spacing w:after="0"/>
        <w:ind w:left="0"/>
        <w:jc w:val="both"/>
      </w:pPr>
      <w:r>
        <w:rPr>
          <w:rFonts w:ascii="Times New Roman"/>
          <w:b w:val="false"/>
          <w:i w:val="false"/>
          <w:color w:val="000000"/>
          <w:sz w:val="28"/>
        </w:rPr>
        <w:t>Түркістан облысы Түлкібас ауданы әкiмдiгiнiң 2023 жылғы 20 желтоқсандағы № 350 қаулысы және Түркістан облысы Түлкібас аудандық мәслихатының 2023 жылғы 20 желтоқсандағы № 11/7-08 бірлескен шешiмi. Түркістан облысының Әдiлет департаментiнде 2023 жылғы 26 желтоқсанда № 6429-13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 Жер кодексінің 108-бабының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"Қазақстан Республикасының әкімшілік - аумақтық құрылысы туралы" Қазақстан Республикасы Заңы </w:t>
      </w:r>
      <w:r>
        <w:rPr>
          <w:rFonts w:ascii="Times New Roman"/>
          <w:b w:val="false"/>
          <w:i w:val="false"/>
          <w:color w:val="000000"/>
          <w:sz w:val="28"/>
        </w:rPr>
        <w:t>12-бабының</w:t>
      </w:r>
      <w:r>
        <w:rPr>
          <w:rFonts w:ascii="Times New Roman"/>
          <w:b w:val="false"/>
          <w:i w:val="false"/>
          <w:color w:val="000000"/>
          <w:sz w:val="28"/>
        </w:rPr>
        <w:t xml:space="preserve"> 3) тармақшасына сәйкес, Түлкібас кентінің басқару органдарының пiкiрiн ескере отырып, Түлкібас ауданы әкімдігінің ауыл шаруашылығы мен жер қатынастары бөлімі және Құрылыс, сәулет және қала құрылысы бөлімінің бірлескен ұсынысы негізінде Түлкібас ауданының әкімдігі ҚАУЛЫ ЕТЕДІ және Түлкібас аудандық маслихаты ШЕШІМ ҚАБЫЛДАДЫ: </w:t>
      </w:r>
    </w:p>
    <w:bookmarkEnd w:id="0"/>
    <w:bookmarkStart w:name="z2" w:id="1"/>
    <w:p>
      <w:pPr>
        <w:spacing w:after="0"/>
        <w:ind w:left="0"/>
        <w:jc w:val="both"/>
      </w:pPr>
      <w:r>
        <w:rPr>
          <w:rFonts w:ascii="Times New Roman"/>
          <w:b w:val="false"/>
          <w:i w:val="false"/>
          <w:color w:val="000000"/>
          <w:sz w:val="28"/>
        </w:rPr>
        <w:t>
      1. Түлкібас кентінің шекарасына Түлкібас ауданының ауыл шаруашылығы мақсатындағы 13 гектар жерді қосу арқылы, Түлкібас кентінің шекарасы өзгертіліп, жалпы алаңы 679,05 гектар шекарасында белгіленсін.</w:t>
      </w:r>
    </w:p>
    <w:bookmarkEnd w:id="1"/>
    <w:bookmarkStart w:name="z3" w:id="2"/>
    <w:p>
      <w:pPr>
        <w:spacing w:after="0"/>
        <w:ind w:left="0"/>
        <w:jc w:val="both"/>
      </w:pPr>
      <w:r>
        <w:rPr>
          <w:rFonts w:ascii="Times New Roman"/>
          <w:b w:val="false"/>
          <w:i w:val="false"/>
          <w:color w:val="000000"/>
          <w:sz w:val="28"/>
        </w:rPr>
        <w:t>
      2. Осы бірлескен қаулы және шешімнің орындалуын бақылау аудан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бірлескен қаулы және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Түлкібас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Изтилеуов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Байысбаев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