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6c66" w14:textId="e5c6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Шардара ауданы әкiмдiгiнiң 2023 жылғы 12 маусымдағы № 175 қаулысы. Түркістан облысының Әдiлет департаментiнде 2023 жылғы 12 маусымда № 6307-13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Шардара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175 қаулысымен бекітілген</w:t>
            </w:r>
          </w:p>
        </w:tc>
      </w:tr>
    </w:tbl>
    <w:bookmarkStart w:name="z6" w:id="4"/>
    <w:p>
      <w:pPr>
        <w:spacing w:after="0"/>
        <w:ind w:left="0"/>
        <w:jc w:val="left"/>
      </w:pPr>
      <w:r>
        <w:rPr>
          <w:rFonts w:ascii="Times New Roman"/>
          <w:b/>
          <w:i w:val="false"/>
          <w:color w:val="000000"/>
        </w:rPr>
        <w:t xml:space="preserve">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"Шардара ауданы әкімдігінің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"Шардара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Шардара қаласы әкімі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2"/>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немесе күрделі жөндеудің сметалық есебін әзірлеу және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 алынып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