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caba" w14:textId="905c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2023 жылғы 17 қаңтардағы № 30-198-VII шешiмi. Түркістан облысының Әдiлет департаментiнде 2023 жылғы 19 қаңтарда № 6233 болып тiркелдi. Күші жойылды - Түркістан облысы Жетісай аудандық мәслихатының 2023 жылғы 27 желтоқсандағы № 11-72-VIII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27.12.2023 № 11-72-VIII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 – бабының</w:t>
      </w:r>
      <w:r>
        <w:rPr>
          <w:rFonts w:ascii="Times New Roman"/>
          <w:b w:val="false"/>
          <w:i w:val="false"/>
          <w:color w:val="000000"/>
          <w:sz w:val="28"/>
        </w:rPr>
        <w:t xml:space="preserve"> 4) тармақшасына сәйкес, Жетісай аудандық мәслихаты ШЕШТІ:</w:t>
      </w:r>
    </w:p>
    <w:bookmarkStart w:name="z2" w:id="1"/>
    <w:p>
      <w:pPr>
        <w:spacing w:after="0"/>
        <w:ind w:left="0"/>
        <w:jc w:val="both"/>
      </w:pPr>
      <w:r>
        <w:rPr>
          <w:rFonts w:ascii="Times New Roman"/>
          <w:b w:val="false"/>
          <w:i w:val="false"/>
          <w:color w:val="000000"/>
          <w:sz w:val="28"/>
        </w:rPr>
        <w:t xml:space="preserve">
      1. Жетісай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30-198-VIІ шешіміне 1 қосымша</w:t>
            </w:r>
          </w:p>
        </w:tc>
      </w:tr>
    </w:tbl>
    <w:bookmarkStart w:name="z5" w:id="3"/>
    <w:p>
      <w:pPr>
        <w:spacing w:after="0"/>
        <w:ind w:left="0"/>
        <w:jc w:val="left"/>
      </w:pPr>
      <w:r>
        <w:rPr>
          <w:rFonts w:ascii="Times New Roman"/>
          <w:b/>
          <w:i w:val="false"/>
          <w:color w:val="000000"/>
        </w:rPr>
        <w:t xml:space="preserve"> Жетісай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6" w:id="4"/>
    <w:p>
      <w:pPr>
        <w:spacing w:after="0"/>
        <w:ind w:left="0"/>
        <w:jc w:val="both"/>
      </w:pPr>
      <w:r>
        <w:rPr>
          <w:rFonts w:ascii="Times New Roman"/>
          <w:b w:val="false"/>
          <w:i w:val="false"/>
          <w:color w:val="000000"/>
          <w:sz w:val="28"/>
        </w:rPr>
        <w:t xml:space="preserve">
      1. Осы Жетісай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әрі-шығындарды өтеу </w:t>
      </w:r>
      <w:r>
        <w:rPr>
          <w:rFonts w:ascii="Times New Roman"/>
          <w:b w:val="false"/>
          <w:i w:val="false"/>
          <w:color w:val="000000"/>
          <w:sz w:val="28"/>
        </w:rPr>
        <w:t>Қағидалары</w:t>
      </w:r>
      <w:r>
        <w:rPr>
          <w:rFonts w:ascii="Times New Roman"/>
          <w:b w:val="false"/>
          <w:i w:val="false"/>
          <w:color w:val="000000"/>
          <w:sz w:val="28"/>
        </w:rPr>
        <w:t>) сәйкес әзірленді.</w:t>
      </w:r>
    </w:p>
    <w:bookmarkEnd w:id="4"/>
    <w:bookmarkStart w:name="z7"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алуды (бұдан әрі - оқытуға жұмсалған шығындарды өндіріп алу) "Жетісай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5"/>
    <w:bookmarkStart w:name="z8" w:id="6"/>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9" w:id="7"/>
    <w:p>
      <w:pPr>
        <w:spacing w:after="0"/>
        <w:ind w:left="0"/>
        <w:jc w:val="both"/>
      </w:pPr>
      <w:r>
        <w:rPr>
          <w:rFonts w:ascii="Times New Roman"/>
          <w:b w:val="false"/>
          <w:i w:val="false"/>
          <w:color w:val="000000"/>
          <w:sz w:val="28"/>
        </w:rPr>
        <w:t>
      4. Оқытуға жұмсаған шығындарды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bookmarkEnd w:id="7"/>
    <w:bookmarkStart w:name="z10" w:id="8"/>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1" w:id="9"/>
    <w:p>
      <w:pPr>
        <w:spacing w:after="0"/>
        <w:ind w:left="0"/>
        <w:jc w:val="both"/>
      </w:pPr>
      <w:r>
        <w:rPr>
          <w:rFonts w:ascii="Times New Roman"/>
          <w:b w:val="false"/>
          <w:i w:val="false"/>
          <w:color w:val="000000"/>
          <w:sz w:val="28"/>
        </w:rPr>
        <w:t xml:space="preserve">
      6. Оқытуға жұмсаған шығындарды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9"/>
    <w:bookmarkStart w:name="z12"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мүгедектігі бар балаға ай сайын екі айлық есептік көрсеткішке тең.</w:t>
      </w:r>
    </w:p>
    <w:bookmarkEnd w:id="10"/>
    <w:bookmarkStart w:name="z13" w:id="11"/>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