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9094" w14:textId="60a9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 Қағидалары мен мөлшерін бекіту туралы</w:t>
      </w:r>
    </w:p>
    <w:p>
      <w:pPr>
        <w:spacing w:after="0"/>
        <w:ind w:left="0"/>
        <w:jc w:val="both"/>
      </w:pPr>
      <w:r>
        <w:rPr>
          <w:rFonts w:ascii="Times New Roman"/>
          <w:b w:val="false"/>
          <w:i w:val="false"/>
          <w:color w:val="000000"/>
          <w:sz w:val="28"/>
        </w:rPr>
        <w:t>Шығыс Қазақстан облысы Глубокое аудандық мәслихатының 2023 жылғы 22 желтоқсандағы № 8/9-VIII шешімі. Шығыс Қазақстан облысының Әділет департаментінде 2024 жылғы 5 қаңтарда № 8946-16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Шығыс Қазақстан облысы Глубокое аудандық мәслихатының 24.09.2024 </w:t>
      </w:r>
      <w:r>
        <w:rPr>
          <w:rFonts w:ascii="Times New Roman"/>
          <w:b w:val="false"/>
          <w:i w:val="false"/>
          <w:color w:val="ff0000"/>
          <w:sz w:val="28"/>
        </w:rPr>
        <w:t>№ 15/9-VIII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және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Глубокое аудандық мәслихаты ШЕШТІ:</w:t>
      </w:r>
    </w:p>
    <w:bookmarkEnd w:id="0"/>
    <w:bookmarkStart w:name="z6" w:id="1"/>
    <w:p>
      <w:pPr>
        <w:spacing w:after="0"/>
        <w:ind w:left="0"/>
        <w:jc w:val="both"/>
      </w:pPr>
      <w:r>
        <w:rPr>
          <w:rFonts w:ascii="Times New Roman"/>
          <w:b w:val="false"/>
          <w:i w:val="false"/>
          <w:color w:val="000000"/>
          <w:sz w:val="28"/>
        </w:rPr>
        <w:t xml:space="preserve">
      1. Глубокое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 </w:t>
      </w:r>
      <w:r>
        <w:rPr>
          <w:rFonts w:ascii="Times New Roman"/>
          <w:b w:val="false"/>
          <w:i w:val="false"/>
          <w:color w:val="000000"/>
          <w:sz w:val="28"/>
        </w:rPr>
        <w:t>Қағидалары</w:t>
      </w:r>
      <w:r>
        <w:rPr>
          <w:rFonts w:ascii="Times New Roman"/>
          <w:b w:val="false"/>
          <w:i w:val="false"/>
          <w:color w:val="000000"/>
          <w:sz w:val="28"/>
        </w:rPr>
        <w:t xml:space="preserve"> мен мөлшері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Глубокое аудандық мәслихатының 24.09.2024 </w:t>
      </w:r>
      <w:r>
        <w:rPr>
          <w:rFonts w:ascii="Times New Roman"/>
          <w:b w:val="false"/>
          <w:i w:val="false"/>
          <w:color w:val="000000"/>
          <w:sz w:val="28"/>
        </w:rPr>
        <w:t>№ 15/9-VIII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Глубокое аудандық мәслихатының 2020 жылғы 29 қыркүйектегі № 50/7-VI "Глубокое ауданында коммуналдық қызметтерге ақы төлеу және отын сатып алу бойынша әлеуметтік қолдау көрсету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7644 болып тіркелген)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Глубокое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мәслихатының </w:t>
            </w:r>
            <w:r>
              <w:br/>
            </w:r>
            <w:r>
              <w:rPr>
                <w:rFonts w:ascii="Times New Roman"/>
                <w:b w:val="false"/>
                <w:i w:val="false"/>
                <w:color w:val="000000"/>
                <w:sz w:val="20"/>
              </w:rPr>
              <w:t xml:space="preserve">2023 жылғы 22 желтоқсандағы </w:t>
            </w:r>
            <w:r>
              <w:br/>
            </w:r>
            <w:r>
              <w:rPr>
                <w:rFonts w:ascii="Times New Roman"/>
                <w:b w:val="false"/>
                <w:i w:val="false"/>
                <w:color w:val="000000"/>
                <w:sz w:val="20"/>
              </w:rPr>
              <w:t xml:space="preserve">№ 8/9-VIII шешімімен </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Глубокое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 Қағидалары мен мөлшері</w:t>
      </w:r>
    </w:p>
    <w:bookmarkEnd w:id="4"/>
    <w:p>
      <w:pPr>
        <w:spacing w:after="0"/>
        <w:ind w:left="0"/>
        <w:jc w:val="both"/>
      </w:pPr>
      <w:r>
        <w:rPr>
          <w:rFonts w:ascii="Times New Roman"/>
          <w:b w:val="false"/>
          <w:i w:val="false"/>
          <w:color w:val="ff0000"/>
          <w:sz w:val="28"/>
        </w:rPr>
        <w:t xml:space="preserve">
      Ескерту. Қосымша жаңа редакцияда - Шығыс Қазақстан облысы Глубокое аудандық мәслихатының 24.09.2024 </w:t>
      </w:r>
      <w:r>
        <w:rPr>
          <w:rFonts w:ascii="Times New Roman"/>
          <w:b w:val="false"/>
          <w:i w:val="false"/>
          <w:color w:val="ff0000"/>
          <w:sz w:val="28"/>
        </w:rPr>
        <w:t>№ 15/9-VIII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7" w:id="5"/>
    <w:p>
      <w:pPr>
        <w:spacing w:after="0"/>
        <w:ind w:left="0"/>
        <w:jc w:val="left"/>
      </w:pPr>
      <w:r>
        <w:rPr>
          <w:rFonts w:ascii="Times New Roman"/>
          <w:b/>
          <w:i w:val="false"/>
          <w:color w:val="000000"/>
        </w:rPr>
        <w:t xml:space="preserve"> 1. Жалпы ережелер</w:t>
      </w:r>
    </w:p>
    <w:bookmarkEnd w:id="5"/>
    <w:bookmarkStart w:name="z18" w:id="6"/>
    <w:p>
      <w:pPr>
        <w:spacing w:after="0"/>
        <w:ind w:left="0"/>
        <w:jc w:val="both"/>
      </w:pPr>
      <w:r>
        <w:rPr>
          <w:rFonts w:ascii="Times New Roman"/>
          <w:b w:val="false"/>
          <w:i w:val="false"/>
          <w:color w:val="000000"/>
          <w:sz w:val="28"/>
        </w:rPr>
        <w:t xml:space="preserve">
      1. Осы Қағидалар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Глубокое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 тәртібі мен мөлшерін айқындайды (бұдан әрі мәтін бойынша әлеуметтік қолдау).</w:t>
      </w:r>
    </w:p>
    <w:bookmarkEnd w:id="6"/>
    <w:bookmarkStart w:name="z19" w:id="7"/>
    <w:p>
      <w:pPr>
        <w:spacing w:after="0"/>
        <w:ind w:left="0"/>
        <w:jc w:val="both"/>
      </w:pPr>
      <w:r>
        <w:rPr>
          <w:rFonts w:ascii="Times New Roman"/>
          <w:b w:val="false"/>
          <w:i w:val="false"/>
          <w:color w:val="000000"/>
          <w:sz w:val="28"/>
        </w:rPr>
        <w:t>
      2. Әлеуметтік қолдауды тағайындауды уәкілетті орган – "Шығыс Қазақстан облысы Глубокое ауданының жұмыспен қамту және әлеуметтік бағдарламалар бөлімі" мемлекеттік мекемесі жүзеге асырады.</w:t>
      </w:r>
    </w:p>
    <w:bookmarkEnd w:id="7"/>
    <w:bookmarkStart w:name="z20" w:id="8"/>
    <w:p>
      <w:pPr>
        <w:spacing w:after="0"/>
        <w:ind w:left="0"/>
        <w:jc w:val="left"/>
      </w:pPr>
      <w:r>
        <w:rPr>
          <w:rFonts w:ascii="Times New Roman"/>
          <w:b/>
          <w:i w:val="false"/>
          <w:color w:val="000000"/>
        </w:rPr>
        <w:t xml:space="preserve"> 2. Әлеуметтік қолдау көрсету тәртібі мен мөлшері</w:t>
      </w:r>
    </w:p>
    <w:bookmarkEnd w:id="8"/>
    <w:bookmarkStart w:name="z21" w:id="9"/>
    <w:p>
      <w:pPr>
        <w:spacing w:after="0"/>
        <w:ind w:left="0"/>
        <w:jc w:val="both"/>
      </w:pPr>
      <w:r>
        <w:rPr>
          <w:rFonts w:ascii="Times New Roman"/>
          <w:b w:val="false"/>
          <w:i w:val="false"/>
          <w:color w:val="000000"/>
          <w:sz w:val="28"/>
        </w:rPr>
        <w:t>
      3. Коммуналдық қызметтерге ақы төлеу және отын сатып алу бойынша әлеуметтік қолдау Глубокое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мәтін бойынша алушылар) Глубокое аудандық бюджет қаражаты есебінен көрсетіледі.</w:t>
      </w:r>
    </w:p>
    <w:bookmarkEnd w:id="9"/>
    <w:bookmarkStart w:name="z22" w:id="10"/>
    <w:p>
      <w:pPr>
        <w:spacing w:after="0"/>
        <w:ind w:left="0"/>
        <w:jc w:val="both"/>
      </w:pPr>
      <w:r>
        <w:rPr>
          <w:rFonts w:ascii="Times New Roman"/>
          <w:b w:val="false"/>
          <w:i w:val="false"/>
          <w:color w:val="000000"/>
          <w:sz w:val="28"/>
        </w:rPr>
        <w:t>
      4. Әлеуметтік қолдау жылына бір рет 11,3759 айлық есептік көрсеткіш мөлшерінде, мемлекеттік ұйымдардың бірінші басшылары бекіткен жиынтық тізімдер негізінде, алушылардан өтініштер талап етілмей, екінші деңгейдегі банктер немесе банк операцияларының тиісті түрлеріне лицензиясы бар ұйымдар арқылы алушылардың жеке шоттарына аудару жолымен көрсетіледі.</w:t>
      </w:r>
    </w:p>
    <w:bookmarkEnd w:id="10"/>
    <w:bookmarkStart w:name="z23" w:id="11"/>
    <w:p>
      <w:pPr>
        <w:spacing w:after="0"/>
        <w:ind w:left="0"/>
        <w:jc w:val="both"/>
      </w:pPr>
      <w:r>
        <w:rPr>
          <w:rFonts w:ascii="Times New Roman"/>
          <w:b w:val="false"/>
          <w:i w:val="false"/>
          <w:color w:val="000000"/>
          <w:sz w:val="28"/>
        </w:rPr>
        <w:t>
      5. Әлеуметтік қолдаудың артық немесе заңсыз төленген сомалары ерікті түрде немесе сот тәртібімен қайтарылуға жатады.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