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32cec" w14:textId="3c32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оқыту жоспары бойынша мүгедектігі бар балалар қатарындағы кемтар балаларды үйде оқытуға жұмсалған шығындарды өтеу тәртібі мен мөлшерін айқындау туралы</w:t>
      </w:r>
    </w:p>
    <w:p>
      <w:pPr>
        <w:spacing w:after="0"/>
        <w:ind w:left="0"/>
        <w:jc w:val="both"/>
      </w:pPr>
      <w:r>
        <w:rPr>
          <w:rFonts w:ascii="Times New Roman"/>
          <w:b w:val="false"/>
          <w:i w:val="false"/>
          <w:color w:val="000000"/>
          <w:sz w:val="28"/>
        </w:rPr>
        <w:t>Батыс Қазақстан облысы Бөрлі аудандық мәслихатының 2023 жылғы 22 желтоқсандағы № 9-3 шешімі. Батыс Қазақстан облысының Әділет департаментінде 2023 жылғы 25 желтоқсанда № 7301-07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Жеке оқыту жоспары бойынша мүгедектігі бар балалар қатарындағы кемтар балаларды үйде оқытуға жұмсалған шығындарды өтеу тәртібі мен мөлшерін,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Бөрлі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Батыс Қазақстан облысы</w:t>
            </w:r>
            <w:r>
              <w:br/>
            </w:r>
            <w:r>
              <w:rPr>
                <w:rFonts w:ascii="Times New Roman"/>
                <w:b w:val="false"/>
                <w:i w:val="false"/>
                <w:color w:val="000000"/>
                <w:sz w:val="20"/>
              </w:rPr>
              <w:t xml:space="preserve"> Бөрлі аудандық мәслихаты</w:t>
            </w:r>
            <w:r>
              <w:br/>
            </w:r>
            <w:r>
              <w:rPr>
                <w:rFonts w:ascii="Times New Roman"/>
                <w:b w:val="false"/>
                <w:i w:val="false"/>
                <w:color w:val="000000"/>
                <w:sz w:val="20"/>
              </w:rPr>
              <w:t>2023 жылғы 22 желтоқсандағы</w:t>
            </w:r>
            <w:r>
              <w:br/>
            </w:r>
            <w:r>
              <w:rPr>
                <w:rFonts w:ascii="Times New Roman"/>
                <w:b w:val="false"/>
                <w:i w:val="false"/>
                <w:color w:val="000000"/>
                <w:sz w:val="20"/>
              </w:rPr>
              <w:t>№ 9-3 шешіміне 1- қосымша</w:t>
            </w:r>
          </w:p>
        </w:tc>
      </w:tr>
    </w:tbl>
    <w:bookmarkStart w:name="z9" w:id="4"/>
    <w:p>
      <w:pPr>
        <w:spacing w:after="0"/>
        <w:ind w:left="0"/>
        <w:jc w:val="left"/>
      </w:pPr>
      <w:r>
        <w:rPr>
          <w:rFonts w:ascii="Times New Roman"/>
          <w:b/>
          <w:i w:val="false"/>
          <w:color w:val="000000"/>
        </w:rPr>
        <w:t xml:space="preserve"> Жеке оқыту жоспары бойынша  мүгедектігі бар балалар қатарындағы кемтар балаларды  үйде оқытуға жұмсалған шығындарды өтеу тәртібі мен мөлшері</w:t>
      </w:r>
    </w:p>
    <w:bookmarkEnd w:id="4"/>
    <w:bookmarkStart w:name="z10" w:id="5"/>
    <w:p>
      <w:pPr>
        <w:spacing w:after="0"/>
        <w:ind w:left="0"/>
        <w:jc w:val="both"/>
      </w:pPr>
      <w:r>
        <w:rPr>
          <w:rFonts w:ascii="Times New Roman"/>
          <w:b w:val="false"/>
          <w:i w:val="false"/>
          <w:color w:val="000000"/>
          <w:sz w:val="28"/>
        </w:rPr>
        <w:t xml:space="preserve">
      1. Осы Жеке оқыту жоспары бойынша мүгедектігі бар балалар қатарындағы кемтар балаларды үйде оқытуға жұмсалған шығындарды өтеу тәртібі мен мөлшері Қазақстан Республикасының Еңбек және халықты әлеуметтік қорғау министрінің 2021 жылғы 25 наурыздағы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(әрі қарай – Қағидалар) сәйкес әзірленді.</w:t>
      </w:r>
    </w:p>
    <w:bookmarkEnd w:id="5"/>
    <w:bookmarkStart w:name="z11" w:id="6"/>
    <w:p>
      <w:pPr>
        <w:spacing w:after="0"/>
        <w:ind w:left="0"/>
        <w:jc w:val="both"/>
      </w:pPr>
      <w:r>
        <w:rPr>
          <w:rFonts w:ascii="Times New Roman"/>
          <w:b w:val="false"/>
          <w:i w:val="false"/>
          <w:color w:val="000000"/>
          <w:sz w:val="28"/>
        </w:rPr>
        <w:t>
      2. Жеке оқыту жоспары бойынша мүгедектігі бар балалар қатарындағы кемтар балаларды үйде оқытуға жұмсалған шығындарды өтеуді (бұдан әрі - оқытуға жұмсалған шығындарды өтеу) мүгедектігі бар баланың үйде оқу фактісін растайтын оқу орнының аңықтамасы негізінде "Бөрлі аудандық жұмыспен қамту және әлеуметтік бағдарламалар бөлімі" мемлекеттік мекемесі жүргізеді.</w:t>
      </w:r>
    </w:p>
    <w:bookmarkEnd w:id="6"/>
    <w:bookmarkStart w:name="z12" w:id="7"/>
    <w:p>
      <w:pPr>
        <w:spacing w:after="0"/>
        <w:ind w:left="0"/>
        <w:jc w:val="both"/>
      </w:pPr>
      <w:r>
        <w:rPr>
          <w:rFonts w:ascii="Times New Roman"/>
          <w:b w:val="false"/>
          <w:i w:val="false"/>
          <w:color w:val="000000"/>
          <w:sz w:val="28"/>
        </w:rPr>
        <w:t xml:space="preserve">
      3. Үйде оқытуға жұмсалған шығындарды өтеу (толық мемлекеттің қамсыздандыруындағы мүгедектігі бар балалардан және оларға қатысты ата-аналары ата - 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 </w:t>
      </w:r>
    </w:p>
    <w:bookmarkEnd w:id="7"/>
    <w:bookmarkStart w:name="z13" w:id="8"/>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4" w:id="9"/>
    <w:p>
      <w:pPr>
        <w:spacing w:after="0"/>
        <w:ind w:left="0"/>
        <w:jc w:val="both"/>
      </w:pPr>
      <w:r>
        <w:rPr>
          <w:rFonts w:ascii="Times New Roman"/>
          <w:b w:val="false"/>
          <w:i w:val="false"/>
          <w:color w:val="000000"/>
          <w:sz w:val="28"/>
        </w:rPr>
        <w:t xml:space="preserve">
      5. Үйде оқытуға жұмсалған шығындарды өтеу үшін өтініш беруші "Азаматтарға арналған үкімет" мемлекеттік корпорациясы" коммерциялық емес акционерлік қоғамы немесе "электрондық үкімет" веб-порталы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(бұдан әрі – тізбе) көрсетілген құжаттарды қоса осы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 қосымшаларға</w:t>
      </w:r>
      <w:r>
        <w:rPr>
          <w:rFonts w:ascii="Times New Roman"/>
          <w:b w:val="false"/>
          <w:i w:val="false"/>
          <w:color w:val="000000"/>
          <w:sz w:val="28"/>
        </w:rPr>
        <w:t xml:space="preserve"> сәйкес нысан бойынша өтінішпен жүгінеді.</w:t>
      </w:r>
    </w:p>
    <w:bookmarkEnd w:id="9"/>
    <w:bookmarkStart w:name="z15" w:id="10"/>
    <w:p>
      <w:pPr>
        <w:spacing w:after="0"/>
        <w:ind w:left="0"/>
        <w:jc w:val="both"/>
      </w:pPr>
      <w:r>
        <w:rPr>
          <w:rFonts w:ascii="Times New Roman"/>
          <w:b w:val="false"/>
          <w:i w:val="false"/>
          <w:color w:val="000000"/>
          <w:sz w:val="28"/>
        </w:rPr>
        <w:t xml:space="preserve">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осы Қағидаларға </w:t>
      </w:r>
      <w:r>
        <w:rPr>
          <w:rFonts w:ascii="Times New Roman"/>
          <w:b w:val="false"/>
          <w:i w:val="false"/>
          <w:color w:val="000000"/>
          <w:sz w:val="28"/>
        </w:rPr>
        <w:t>2 - қосымшаға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 </w:t>
      </w:r>
    </w:p>
    <w:bookmarkEnd w:id="10"/>
    <w:bookmarkStart w:name="z16" w:id="11"/>
    <w:p>
      <w:pPr>
        <w:spacing w:after="0"/>
        <w:ind w:left="0"/>
        <w:jc w:val="both"/>
      </w:pPr>
      <w:r>
        <w:rPr>
          <w:rFonts w:ascii="Times New Roman"/>
          <w:b w:val="false"/>
          <w:i w:val="false"/>
          <w:color w:val="000000"/>
          <w:sz w:val="28"/>
        </w:rPr>
        <w:t>
      Құжаттарды қараудың және мемлекеттік қызметті көрсету нәтижесін берудің жалпы мерзімі көрсетілетін қызметті беруші құжаттар топтамасын қабылдаған және тіркеген күннен бастап сегіз жұмыс күнін құрайды.</w:t>
      </w:r>
    </w:p>
    <w:bookmarkEnd w:id="11"/>
    <w:bookmarkStart w:name="z17" w:id="12"/>
    <w:p>
      <w:pPr>
        <w:spacing w:after="0"/>
        <w:ind w:left="0"/>
        <w:jc w:val="both"/>
      </w:pPr>
      <w:r>
        <w:rPr>
          <w:rFonts w:ascii="Times New Roman"/>
          <w:b w:val="false"/>
          <w:i w:val="false"/>
          <w:color w:val="000000"/>
          <w:sz w:val="28"/>
        </w:rPr>
        <w:t>
      6. Оқытуға жұмсаған шығындарды өтеу мөлшері ай сайын әрбір мүгедектігі бар балаға бес айлық есептік көрсеткішке тең, жергілікті бюджет қаражаты есебінен уәкілетті органдармен екінші деңгейдегі банктер арқылы алушының жеке есеп шотына айдан кейінгі айдың 10 - күніне қарай аударылады.</w:t>
      </w:r>
    </w:p>
    <w:bookmarkEnd w:id="12"/>
    <w:bookmarkStart w:name="z18" w:id="13"/>
    <w:p>
      <w:pPr>
        <w:spacing w:after="0"/>
        <w:ind w:left="0"/>
        <w:jc w:val="both"/>
      </w:pPr>
      <w:r>
        <w:rPr>
          <w:rFonts w:ascii="Times New Roman"/>
          <w:b w:val="false"/>
          <w:i w:val="false"/>
          <w:color w:val="000000"/>
          <w:sz w:val="28"/>
        </w:rPr>
        <w:t xml:space="preserve">
      7. Оқытуға жұмсалған шығындарды өтеуден бас тарту негіздері Қағидаларының </w:t>
      </w:r>
      <w:r>
        <w:rPr>
          <w:rFonts w:ascii="Times New Roman"/>
          <w:b w:val="false"/>
          <w:i w:val="false"/>
          <w:color w:val="000000"/>
          <w:sz w:val="28"/>
        </w:rPr>
        <w:t>3 - қосымшасының</w:t>
      </w:r>
      <w:r>
        <w:rPr>
          <w:rFonts w:ascii="Times New Roman"/>
          <w:b w:val="false"/>
          <w:i w:val="false"/>
          <w:color w:val="000000"/>
          <w:sz w:val="28"/>
        </w:rPr>
        <w:t xml:space="preserve"> тоғызыншы жолында көзделген.</w:t>
      </w:r>
    </w:p>
    <w:bookmarkEnd w:id="13"/>
    <w:bookmarkStart w:name="z19" w:id="14"/>
    <w:p>
      <w:pPr>
        <w:spacing w:after="0"/>
        <w:ind w:left="0"/>
        <w:jc w:val="both"/>
      </w:pPr>
      <w:r>
        <w:rPr>
          <w:rFonts w:ascii="Times New Roman"/>
          <w:b w:val="false"/>
          <w:i w:val="false"/>
          <w:color w:val="000000"/>
          <w:sz w:val="28"/>
        </w:rPr>
        <w:t xml:space="preserve">
      8. "Мемлекеттік көрсетілетін қызметтер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көрсетілген мемлекеттік қызметтің нәтижелерімен келіспеген кезде, көрсетілетін қызметті алушы мемлекеттік қызметтер көрсету сапасын бағалау және бақылау жөніндегі уәкілетті органға шағыммен жүгінуге құқылы.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Батыс Қазақстан облысы</w:t>
            </w:r>
            <w:r>
              <w:br/>
            </w:r>
            <w:r>
              <w:rPr>
                <w:rFonts w:ascii="Times New Roman"/>
                <w:b w:val="false"/>
                <w:i w:val="false"/>
                <w:color w:val="000000"/>
                <w:sz w:val="20"/>
              </w:rPr>
              <w:t>Бөрлі аудандық мәслихаты</w:t>
            </w:r>
            <w:r>
              <w:br/>
            </w:r>
            <w:r>
              <w:rPr>
                <w:rFonts w:ascii="Times New Roman"/>
                <w:b w:val="false"/>
                <w:i w:val="false"/>
                <w:color w:val="000000"/>
                <w:sz w:val="20"/>
              </w:rPr>
              <w:t>2023 жылғы 22 желтоқсандағы</w:t>
            </w:r>
            <w:r>
              <w:br/>
            </w:r>
            <w:r>
              <w:rPr>
                <w:rFonts w:ascii="Times New Roman"/>
                <w:b w:val="false"/>
                <w:i w:val="false"/>
                <w:color w:val="000000"/>
                <w:sz w:val="20"/>
              </w:rPr>
              <w:t>№ 9-3 шешіміне 2 - қосымша</w:t>
            </w:r>
          </w:p>
        </w:tc>
      </w:tr>
    </w:tbl>
    <w:bookmarkStart w:name="z21" w:id="15"/>
    <w:p>
      <w:pPr>
        <w:spacing w:after="0"/>
        <w:ind w:left="0"/>
        <w:jc w:val="both"/>
      </w:pPr>
      <w:r>
        <w:rPr>
          <w:rFonts w:ascii="Times New Roman"/>
          <w:b w:val="false"/>
          <w:i w:val="false"/>
          <w:color w:val="000000"/>
          <w:sz w:val="28"/>
        </w:rPr>
        <w:t xml:space="preserve">
      1. Бөрлі аудандық мәслихатының "Жеке оқыту жоспары бойынша мүгедектігі бар балалар қатарындағы кемтар балаларды үйде оқытуға жұмсалған шығындарды өтеу тәртібі мен мөлшерін айқындау туралы" 2014 жылғы 19 желтоқсандағы №23-4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№3728 болып тіркелген);</w:t>
      </w:r>
    </w:p>
    <w:bookmarkEnd w:id="15"/>
    <w:bookmarkStart w:name="z22" w:id="16"/>
    <w:p>
      <w:pPr>
        <w:spacing w:after="0"/>
        <w:ind w:left="0"/>
        <w:jc w:val="both"/>
      </w:pPr>
      <w:r>
        <w:rPr>
          <w:rFonts w:ascii="Times New Roman"/>
          <w:b w:val="false"/>
          <w:i w:val="false"/>
          <w:color w:val="000000"/>
          <w:sz w:val="28"/>
        </w:rPr>
        <w:t xml:space="preserve">
      2. Бөрлі аудандық мәслихатының "Бөрлі аудандық мәслихатының 2014 жылғы 19 желтоқсандағы №23-4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мен толықтыру енгізу туралы" 2022 жылғы 24 қарашадағы №23-18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№30718 болып тіркелген);</w:t>
      </w:r>
    </w:p>
    <w:bookmarkEnd w:id="16"/>
    <w:bookmarkStart w:name="z23" w:id="17"/>
    <w:p>
      <w:pPr>
        <w:spacing w:after="0"/>
        <w:ind w:left="0"/>
        <w:jc w:val="both"/>
      </w:pPr>
      <w:r>
        <w:rPr>
          <w:rFonts w:ascii="Times New Roman"/>
          <w:b w:val="false"/>
          <w:i w:val="false"/>
          <w:color w:val="000000"/>
          <w:sz w:val="28"/>
        </w:rPr>
        <w:t xml:space="preserve">
      3. Бөрлі аудандық мәслихатының "Бөрлі аудандық мәслихатының 2014 жылғы 19 желтоқсандағы №23-4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 2023 жылғы 2 маусымдағы №4-3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№7215-07 болып тіркелген).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