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f70c" w14:textId="365f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5 қазандағы № 10-5 шешімі. Батыс Қазақстан облысының Әділет департаментінде 2023 жылғы 9 қазанда № 7260-07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2023 жылғы 5 қазандағы</w:t>
            </w:r>
            <w:r>
              <w:br/>
            </w:r>
            <w:r>
              <w:rPr>
                <w:rFonts w:ascii="Times New Roman"/>
                <w:b w:val="false"/>
                <w:i w:val="false"/>
                <w:color w:val="000000"/>
                <w:sz w:val="20"/>
              </w:rPr>
              <w:t>№ 10-5 шешімімен бекітілді</w:t>
            </w:r>
          </w:p>
        </w:tc>
      </w:tr>
    </w:tbl>
    <w:bookmarkStart w:name="z8" w:id="3"/>
    <w:p>
      <w:pPr>
        <w:spacing w:after="0"/>
        <w:ind w:left="0"/>
        <w:jc w:val="left"/>
      </w:pPr>
      <w:r>
        <w:rPr>
          <w:rFonts w:ascii="Times New Roman"/>
          <w:b/>
          <w:i w:val="false"/>
          <w:color w:val="000000"/>
        </w:rPr>
        <w:t xml:space="preserve"> Жаңақала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Жаңақала аудандық мәслихатының 14.11.2024 </w:t>
      </w:r>
      <w:r>
        <w:rPr>
          <w:rFonts w:ascii="Times New Roman"/>
          <w:b w:val="false"/>
          <w:i w:val="false"/>
          <w:color w:val="ff0000"/>
          <w:sz w:val="28"/>
        </w:rPr>
        <w:t>№ 22-13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Жаңақала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Жаңақала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 (әрі қарай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"Жаңақала аудандық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Жаңақала аудандық мәслихатының 31.03.2025 </w:t>
      </w:r>
      <w:r>
        <w:rPr>
          <w:rFonts w:ascii="Times New Roman"/>
          <w:b w:val="false"/>
          <w:i w:val="false"/>
          <w:color w:val="000000"/>
          <w:sz w:val="28"/>
        </w:rPr>
        <w:t>№ 26-1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ең төменгі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(пробация қызметінің есебінде тұрған кезеңнің барлығына) табыстарын есепке алмай 10 (он) айлық есептік көрсеткіш мөлшерінде, бір рет (босатылғаннан немесе пробация қызметінің есебіне қойылғаннан кейін 6 (алты)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(алты)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6"/>
    <w:bookmarkStart w:name="z82" w:id="77"/>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7"/>
    <w:bookmarkStart w:name="z83" w:id="78"/>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8"/>
    <w:bookmarkStart w:name="z84" w:id="79"/>
    <w:p>
      <w:pPr>
        <w:spacing w:after="0"/>
        <w:ind w:left="0"/>
        <w:jc w:val="both"/>
      </w:pPr>
      <w:r>
        <w:rPr>
          <w:rFonts w:ascii="Times New Roman"/>
          <w:b w:val="false"/>
          <w:i w:val="false"/>
          <w:color w:val="000000"/>
          <w:sz w:val="28"/>
        </w:rPr>
        <w:t>
      11) Жаңақала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9"/>
    <w:bookmarkStart w:name="z85" w:id="80"/>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5"/>
    <w:bookmarkStart w:name="z91" w:id="8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6"/>
    <w:bookmarkStart w:name="z92" w:id="87"/>
    <w:p>
      <w:pPr>
        <w:spacing w:after="0"/>
        <w:ind w:left="0"/>
        <w:jc w:val="both"/>
      </w:pPr>
      <w:r>
        <w:rPr>
          <w:rFonts w:ascii="Times New Roman"/>
          <w:b w:val="false"/>
          <w:i w:val="false"/>
          <w:color w:val="000000"/>
          <w:sz w:val="28"/>
        </w:rPr>
        <w:t>
      10. Әлеуметтік көмек көрсетуге жұмсалатын шығыстарды қаржыландыру Жаңақала ауданы бюджетінде көзделген ағымдағы қаржы жылына арналған қаражат шегінде жүргізіледі.</w:t>
      </w:r>
    </w:p>
    <w:bookmarkEnd w:id="87"/>
    <w:bookmarkStart w:name="z93"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94"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