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8d03" w14:textId="f118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2022 жылғы 5 қазандағы № 29-4 "Шыңғырлау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2023 жылғы 7 маусымдағы № 5-1 шешімі. Батыс Қазақстан облысының Әділет департаментінде 2023 жылғы 13 маусымда № 7210-07 болып тіркелді. Күші жойылды - Батыс Қазақстан облысы Шыңғырлау аудандық мәслихатының 2023 жылғы 20 желтоқсандағы № 14-4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20.12.2023 </w:t>
      </w:r>
      <w:r>
        <w:rPr>
          <w:rFonts w:ascii="Times New Roman"/>
          <w:b w:val="false"/>
          <w:i w:val="false"/>
          <w:color w:val="ff0000"/>
          <w:sz w:val="28"/>
        </w:rPr>
        <w:t>№ 14-4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Шыңғырлау аудандық мәслихаты ШЕШТІ:</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"Шыңғырлау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2022 жылғы 29 желтоқсандағы № 29-4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№30136 болып тіркелді) келесі өзгерістер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"Шыңғырлау ауданында жеке оқыту жоспары бойынша мүгедектігі бар балалар қатарындағы кемтар балаларды үйде оқытуға жұмсалған шығындарды өтеу тәртібін және мөлшерін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"Шыңғырлау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 осы шешімнің қосымшасына сәйкес айқындалсын.";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маусымдағы</w:t>
            </w:r>
            <w:r>
              <w:br/>
            </w:r>
            <w:r>
              <w:rPr>
                <w:rFonts w:ascii="Times New Roman"/>
                <w:b w:val="false"/>
                <w:i w:val="false"/>
                <w:color w:val="000000"/>
                <w:sz w:val="20"/>
              </w:rPr>
              <w:t>№ 5-1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 мәслихатының</w:t>
            </w:r>
            <w:r>
              <w:br/>
            </w:r>
            <w:r>
              <w:rPr>
                <w:rFonts w:ascii="Times New Roman"/>
                <w:b w:val="false"/>
                <w:i w:val="false"/>
                <w:color w:val="000000"/>
                <w:sz w:val="20"/>
              </w:rPr>
              <w:t>2022 жылғы 5 қазандағы</w:t>
            </w:r>
            <w:r>
              <w:br/>
            </w:r>
            <w:r>
              <w:rPr>
                <w:rFonts w:ascii="Times New Roman"/>
                <w:b w:val="false"/>
                <w:i w:val="false"/>
                <w:color w:val="000000"/>
                <w:sz w:val="20"/>
              </w:rPr>
              <w:t>№ 29-4 шешіміне қосымша</w:t>
            </w:r>
          </w:p>
        </w:tc>
      </w:tr>
    </w:tbl>
    <w:bookmarkStart w:name="z14" w:id="7"/>
    <w:p>
      <w:pPr>
        <w:spacing w:after="0"/>
        <w:ind w:left="0"/>
        <w:jc w:val="left"/>
      </w:pPr>
      <w:r>
        <w:rPr>
          <w:rFonts w:ascii="Times New Roman"/>
          <w:b/>
          <w:i w:val="false"/>
          <w:color w:val="000000"/>
        </w:rPr>
        <w:t xml:space="preserve"> Шыңғырлау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w:t>
      </w:r>
    </w:p>
    <w:bookmarkEnd w:id="7"/>
    <w:bookmarkStart w:name="z15" w:id="8"/>
    <w:p>
      <w:pPr>
        <w:spacing w:after="0"/>
        <w:ind w:left="0"/>
        <w:jc w:val="both"/>
      </w:pPr>
      <w:r>
        <w:rPr>
          <w:rFonts w:ascii="Times New Roman"/>
          <w:b w:val="false"/>
          <w:i w:val="false"/>
          <w:color w:val="000000"/>
          <w:sz w:val="28"/>
        </w:rPr>
        <w:t xml:space="preserve">
      1. Осы Шыңғырлау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8"/>
    <w:bookmarkStart w:name="z16" w:id="9"/>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өндіріп алу (бұдан әрі-оқытуға жұмсаған шығындарын өндіріп алу) мүгедектігі бар баланың үйде оқу фактісін растайтын оқу орнының анықтамасы негізінде "Шыңғырлау аудандық жұмыспен қамту және әлеуметтік бағдарламалар бөлімі" мемлекеттік мекемесімен жүзеге асырылады.</w:t>
      </w:r>
    </w:p>
    <w:bookmarkEnd w:id="9"/>
    <w:bookmarkStart w:name="z17" w:id="10"/>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0"/>
    <w:bookmarkStart w:name="z18" w:id="11"/>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1"/>
    <w:bookmarkStart w:name="z19" w:id="12"/>
    <w:p>
      <w:pPr>
        <w:spacing w:after="0"/>
        <w:ind w:left="0"/>
        <w:jc w:val="both"/>
      </w:pPr>
      <w:r>
        <w:rPr>
          <w:rFonts w:ascii="Times New Roman"/>
          <w:b w:val="false"/>
          <w:i w:val="false"/>
          <w:color w:val="000000"/>
          <w:sz w:val="28"/>
        </w:rPr>
        <w:t>
      5. Оқытуға жұмсаған шығындардын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2"/>
    <w:bookmarkStart w:name="z20" w:id="13"/>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13"/>
    <w:bookmarkStart w:name="z21" w:id="14"/>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үш айлық есептік көрсеткішке тең.</w:t>
      </w:r>
    </w:p>
    <w:bookmarkEnd w:id="14"/>
    <w:bookmarkStart w:name="z22" w:id="15"/>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