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9523" w14:textId="cb39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4 қаңтардағы № 3 бұйрығы. Қазақстан Республикасының Әділет министрлігінде 2024 жылғы 5 қаңтарда № 33884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15427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Осы Қағидаларда мынадай қысқартулар қолданылады:</w:t>
      </w:r>
    </w:p>
    <w:bookmarkEnd w:id="3"/>
    <w:bookmarkStart w:name="z9" w:id="4"/>
    <w:p>
      <w:pPr>
        <w:spacing w:after="0"/>
        <w:ind w:left="0"/>
        <w:jc w:val="both"/>
      </w:pPr>
      <w:r>
        <w:rPr>
          <w:rFonts w:ascii="Times New Roman"/>
          <w:b w:val="false"/>
          <w:i w:val="false"/>
          <w:color w:val="000000"/>
          <w:sz w:val="28"/>
        </w:rPr>
        <w:t>
      ААҚ – аэронавигациялық ақпаратты басқару қызметі;</w:t>
      </w:r>
    </w:p>
    <w:bookmarkEnd w:id="4"/>
    <w:bookmarkStart w:name="z10" w:id="5"/>
    <w:p>
      <w:pPr>
        <w:spacing w:after="0"/>
        <w:ind w:left="0"/>
        <w:jc w:val="both"/>
      </w:pPr>
      <w:r>
        <w:rPr>
          <w:rFonts w:ascii="Times New Roman"/>
          <w:b w:val="false"/>
          <w:i w:val="false"/>
          <w:color w:val="000000"/>
          <w:sz w:val="28"/>
        </w:rPr>
        <w:t>
      АҚК – аэронавигациялық қызмет көрсету;</w:t>
      </w:r>
    </w:p>
    <w:bookmarkEnd w:id="5"/>
    <w:bookmarkStart w:name="z11" w:id="6"/>
    <w:p>
      <w:pPr>
        <w:spacing w:after="0"/>
        <w:ind w:left="0"/>
        <w:jc w:val="both"/>
      </w:pPr>
      <w:r>
        <w:rPr>
          <w:rFonts w:ascii="Times New Roman"/>
          <w:b w:val="false"/>
          <w:i w:val="false"/>
          <w:color w:val="000000"/>
          <w:sz w:val="28"/>
        </w:rPr>
        <w:t>
      АҰЕ – аспаптар бойынша ұшу ережелері;</w:t>
      </w:r>
    </w:p>
    <w:bookmarkEnd w:id="6"/>
    <w:bookmarkStart w:name="z12" w:id="7"/>
    <w:p>
      <w:pPr>
        <w:spacing w:after="0"/>
        <w:ind w:left="0"/>
        <w:jc w:val="both"/>
      </w:pPr>
      <w:r>
        <w:rPr>
          <w:rFonts w:ascii="Times New Roman"/>
          <w:b w:val="false"/>
          <w:i w:val="false"/>
          <w:color w:val="000000"/>
          <w:sz w:val="28"/>
        </w:rPr>
        <w:t>
      ӘҚҚ – әуе қозғалысына қызмет көрсету;</w:t>
      </w:r>
    </w:p>
    <w:bookmarkEnd w:id="7"/>
    <w:bookmarkStart w:name="z13" w:id="8"/>
    <w:p>
      <w:pPr>
        <w:spacing w:after="0"/>
        <w:ind w:left="0"/>
        <w:jc w:val="both"/>
      </w:pPr>
      <w:r>
        <w:rPr>
          <w:rFonts w:ascii="Times New Roman"/>
          <w:b w:val="false"/>
          <w:i w:val="false"/>
          <w:color w:val="000000"/>
          <w:sz w:val="28"/>
        </w:rPr>
        <w:t>
      ӘҚҰ – әуе қозғалысын ұйымдастыру;</w:t>
      </w:r>
    </w:p>
    <w:bookmarkEnd w:id="8"/>
    <w:bookmarkStart w:name="z14" w:id="9"/>
    <w:p>
      <w:pPr>
        <w:spacing w:after="0"/>
        <w:ind w:left="0"/>
        <w:jc w:val="both"/>
      </w:pPr>
      <w:r>
        <w:rPr>
          <w:rFonts w:ascii="Times New Roman"/>
          <w:b w:val="false"/>
          <w:i w:val="false"/>
          <w:color w:val="000000"/>
          <w:sz w:val="28"/>
        </w:rPr>
        <w:t>
      ӘШҚ – әуе шабуылына қарсы қорғаныс;</w:t>
      </w:r>
    </w:p>
    <w:bookmarkEnd w:id="9"/>
    <w:bookmarkStart w:name="z15" w:id="10"/>
    <w:p>
      <w:pPr>
        <w:spacing w:after="0"/>
        <w:ind w:left="0"/>
        <w:jc w:val="both"/>
      </w:pPr>
      <w:r>
        <w:rPr>
          <w:rFonts w:ascii="Times New Roman"/>
          <w:b w:val="false"/>
          <w:i w:val="false"/>
          <w:color w:val="000000"/>
          <w:sz w:val="28"/>
        </w:rPr>
        <w:t>
      ИКАО – Халықаралық азаматтық авиация ұйымы;</w:t>
      </w:r>
    </w:p>
    <w:bookmarkEnd w:id="10"/>
    <w:bookmarkStart w:name="z16" w:id="11"/>
    <w:p>
      <w:pPr>
        <w:spacing w:after="0"/>
        <w:ind w:left="0"/>
        <w:jc w:val="both"/>
      </w:pPr>
      <w:r>
        <w:rPr>
          <w:rFonts w:ascii="Times New Roman"/>
          <w:b w:val="false"/>
          <w:i w:val="false"/>
          <w:color w:val="000000"/>
          <w:sz w:val="28"/>
        </w:rPr>
        <w:t>
      ӨЖЖ – өте жоғары жиілік;</w:t>
      </w:r>
    </w:p>
    <w:bookmarkEnd w:id="11"/>
    <w:bookmarkStart w:name="z17" w:id="12"/>
    <w:p>
      <w:pPr>
        <w:spacing w:after="0"/>
        <w:ind w:left="0"/>
        <w:jc w:val="both"/>
      </w:pPr>
      <w:r>
        <w:rPr>
          <w:rFonts w:ascii="Times New Roman"/>
          <w:b w:val="false"/>
          <w:i w:val="false"/>
          <w:color w:val="000000"/>
          <w:sz w:val="28"/>
        </w:rPr>
        <w:t>
      РЖ – рульдеу жолы;</w:t>
      </w:r>
    </w:p>
    <w:bookmarkEnd w:id="12"/>
    <w:bookmarkStart w:name="z18" w:id="13"/>
    <w:p>
      <w:pPr>
        <w:spacing w:after="0"/>
        <w:ind w:left="0"/>
        <w:jc w:val="both"/>
      </w:pPr>
      <w:r>
        <w:rPr>
          <w:rFonts w:ascii="Times New Roman"/>
          <w:b w:val="false"/>
          <w:i w:val="false"/>
          <w:color w:val="000000"/>
          <w:sz w:val="28"/>
        </w:rPr>
        <w:t>
      ТО – тұрақ орны;</w:t>
      </w:r>
    </w:p>
    <w:bookmarkEnd w:id="13"/>
    <w:bookmarkStart w:name="z19" w:id="14"/>
    <w:p>
      <w:pPr>
        <w:spacing w:after="0"/>
        <w:ind w:left="0"/>
        <w:jc w:val="both"/>
      </w:pPr>
      <w:r>
        <w:rPr>
          <w:rFonts w:ascii="Times New Roman"/>
          <w:b w:val="false"/>
          <w:i w:val="false"/>
          <w:color w:val="000000"/>
          <w:sz w:val="28"/>
        </w:rPr>
        <w:t>
      ТСЖ – тежеудің соңғы жолағы;</w:t>
      </w:r>
    </w:p>
    <w:bookmarkEnd w:id="14"/>
    <w:bookmarkStart w:name="z20" w:id="15"/>
    <w:p>
      <w:pPr>
        <w:spacing w:after="0"/>
        <w:ind w:left="0"/>
        <w:jc w:val="both"/>
      </w:pPr>
      <w:r>
        <w:rPr>
          <w:rFonts w:ascii="Times New Roman"/>
          <w:b w:val="false"/>
          <w:i w:val="false"/>
          <w:color w:val="000000"/>
          <w:sz w:val="28"/>
        </w:rPr>
        <w:t>
      ҰҚЖ – ұшу-қону жолағы;</w:t>
      </w:r>
    </w:p>
    <w:bookmarkEnd w:id="15"/>
    <w:bookmarkStart w:name="z21" w:id="16"/>
    <w:p>
      <w:pPr>
        <w:spacing w:after="0"/>
        <w:ind w:left="0"/>
        <w:jc w:val="both"/>
      </w:pPr>
      <w:r>
        <w:rPr>
          <w:rFonts w:ascii="Times New Roman"/>
          <w:b w:val="false"/>
          <w:i w:val="false"/>
          <w:color w:val="000000"/>
          <w:sz w:val="28"/>
        </w:rPr>
        <w:t>
      AD – әуеайлақтар;</w:t>
      </w:r>
    </w:p>
    <w:bookmarkEnd w:id="16"/>
    <w:bookmarkStart w:name="z22" w:id="17"/>
    <w:p>
      <w:pPr>
        <w:spacing w:after="0"/>
        <w:ind w:left="0"/>
        <w:jc w:val="both"/>
      </w:pPr>
      <w:r>
        <w:rPr>
          <w:rFonts w:ascii="Times New Roman"/>
          <w:b w:val="false"/>
          <w:i w:val="false"/>
          <w:color w:val="000000"/>
          <w:sz w:val="28"/>
        </w:rPr>
        <w:t>
      ADIZ – әуе шабуылына қарсы қорғанысын тану аймағы;</w:t>
      </w:r>
    </w:p>
    <w:bookmarkEnd w:id="17"/>
    <w:bookmarkStart w:name="z23" w:id="18"/>
    <w:p>
      <w:pPr>
        <w:spacing w:after="0"/>
        <w:ind w:left="0"/>
        <w:jc w:val="both"/>
      </w:pPr>
      <w:r>
        <w:rPr>
          <w:rFonts w:ascii="Times New Roman"/>
          <w:b w:val="false"/>
          <w:i w:val="false"/>
          <w:color w:val="000000"/>
          <w:sz w:val="28"/>
        </w:rPr>
        <w:t>
      AFS – авиациялық белгіленген қызметі;</w:t>
      </w:r>
    </w:p>
    <w:bookmarkEnd w:id="18"/>
    <w:bookmarkStart w:name="z24" w:id="19"/>
    <w:p>
      <w:pPr>
        <w:spacing w:after="0"/>
        <w:ind w:left="0"/>
        <w:jc w:val="both"/>
      </w:pPr>
      <w:r>
        <w:rPr>
          <w:rFonts w:ascii="Times New Roman"/>
          <w:b w:val="false"/>
          <w:i w:val="false"/>
          <w:color w:val="000000"/>
          <w:sz w:val="28"/>
        </w:rPr>
        <w:t>
      AFTN – электр байланыстың бекітілген авиациялық желісі;</w:t>
      </w:r>
    </w:p>
    <w:bookmarkEnd w:id="19"/>
    <w:bookmarkStart w:name="z25" w:id="20"/>
    <w:p>
      <w:pPr>
        <w:spacing w:after="0"/>
        <w:ind w:left="0"/>
        <w:jc w:val="both"/>
      </w:pPr>
      <w:r>
        <w:rPr>
          <w:rFonts w:ascii="Times New Roman"/>
          <w:b w:val="false"/>
          <w:i w:val="false"/>
          <w:color w:val="000000"/>
          <w:sz w:val="28"/>
        </w:rPr>
        <w:t>
      AIC – аэронавигациялық ақпарат циркуляры;</w:t>
      </w:r>
    </w:p>
    <w:bookmarkEnd w:id="20"/>
    <w:bookmarkStart w:name="z26" w:id="21"/>
    <w:p>
      <w:pPr>
        <w:spacing w:after="0"/>
        <w:ind w:left="0"/>
        <w:jc w:val="both"/>
      </w:pPr>
      <w:r>
        <w:rPr>
          <w:rFonts w:ascii="Times New Roman"/>
          <w:b w:val="false"/>
          <w:i w:val="false"/>
          <w:color w:val="000000"/>
          <w:sz w:val="28"/>
        </w:rPr>
        <w:t>
      AIP – аэронавигациялық ақпарат жинағы;</w:t>
      </w:r>
    </w:p>
    <w:bookmarkEnd w:id="21"/>
    <w:bookmarkStart w:name="z27" w:id="22"/>
    <w:p>
      <w:pPr>
        <w:spacing w:after="0"/>
        <w:ind w:left="0"/>
        <w:jc w:val="both"/>
      </w:pPr>
      <w:r>
        <w:rPr>
          <w:rFonts w:ascii="Times New Roman"/>
          <w:b w:val="false"/>
          <w:i w:val="false"/>
          <w:color w:val="000000"/>
          <w:sz w:val="28"/>
        </w:rPr>
        <w:t>
      AMA – аймақтағы ең төменгі абсолюттік ұшу биіктігі;</w:t>
      </w:r>
    </w:p>
    <w:bookmarkEnd w:id="22"/>
    <w:bookmarkStart w:name="z28" w:id="23"/>
    <w:p>
      <w:pPr>
        <w:spacing w:after="0"/>
        <w:ind w:left="0"/>
        <w:jc w:val="both"/>
      </w:pPr>
      <w:r>
        <w:rPr>
          <w:rFonts w:ascii="Times New Roman"/>
          <w:b w:val="false"/>
          <w:i w:val="false"/>
          <w:color w:val="000000"/>
          <w:sz w:val="28"/>
        </w:rPr>
        <w:t>
      ARP – әуеайлақтың бақылау нүктесі;</w:t>
      </w:r>
    </w:p>
    <w:bookmarkEnd w:id="23"/>
    <w:bookmarkStart w:name="z29" w:id="24"/>
    <w:p>
      <w:pPr>
        <w:spacing w:after="0"/>
        <w:ind w:left="0"/>
        <w:jc w:val="both"/>
      </w:pPr>
      <w:r>
        <w:rPr>
          <w:rFonts w:ascii="Times New Roman"/>
          <w:b w:val="false"/>
          <w:i w:val="false"/>
          <w:color w:val="000000"/>
          <w:sz w:val="28"/>
        </w:rPr>
        <w:t>
      CRC – циклдық артық код;</w:t>
      </w:r>
    </w:p>
    <w:bookmarkEnd w:id="24"/>
    <w:bookmarkStart w:name="z30" w:id="25"/>
    <w:p>
      <w:pPr>
        <w:spacing w:after="0"/>
        <w:ind w:left="0"/>
        <w:jc w:val="both"/>
      </w:pPr>
      <w:r>
        <w:rPr>
          <w:rFonts w:ascii="Times New Roman"/>
          <w:b w:val="false"/>
          <w:i w:val="false"/>
          <w:color w:val="000000"/>
          <w:sz w:val="28"/>
        </w:rPr>
        <w:t>
      CTA – диспетчерлік аудан;</w:t>
      </w:r>
    </w:p>
    <w:bookmarkEnd w:id="25"/>
    <w:bookmarkStart w:name="z31" w:id="26"/>
    <w:p>
      <w:pPr>
        <w:spacing w:after="0"/>
        <w:ind w:left="0"/>
        <w:jc w:val="both"/>
      </w:pPr>
      <w:r>
        <w:rPr>
          <w:rFonts w:ascii="Times New Roman"/>
          <w:b w:val="false"/>
          <w:i w:val="false"/>
          <w:color w:val="000000"/>
          <w:sz w:val="28"/>
        </w:rPr>
        <w:t>
      CTR – диспетчерлік аймақ;</w:t>
      </w:r>
    </w:p>
    <w:bookmarkEnd w:id="26"/>
    <w:bookmarkStart w:name="z32" w:id="27"/>
    <w:p>
      <w:pPr>
        <w:spacing w:after="0"/>
        <w:ind w:left="0"/>
        <w:jc w:val="both"/>
      </w:pPr>
      <w:r>
        <w:rPr>
          <w:rFonts w:ascii="Times New Roman"/>
          <w:b w:val="false"/>
          <w:i w:val="false"/>
          <w:color w:val="000000"/>
          <w:sz w:val="28"/>
        </w:rPr>
        <w:t>
      DME – қашықтықты өлшейтін жабдық;</w:t>
      </w:r>
    </w:p>
    <w:bookmarkEnd w:id="27"/>
    <w:bookmarkStart w:name="z33" w:id="28"/>
    <w:p>
      <w:pPr>
        <w:spacing w:after="0"/>
        <w:ind w:left="0"/>
        <w:jc w:val="both"/>
      </w:pPr>
      <w:r>
        <w:rPr>
          <w:rFonts w:ascii="Times New Roman"/>
          <w:b w:val="false"/>
          <w:i w:val="false"/>
          <w:color w:val="000000"/>
          <w:sz w:val="28"/>
        </w:rPr>
        <w:t>
      ENR – бағыт;</w:t>
      </w:r>
    </w:p>
    <w:bookmarkEnd w:id="28"/>
    <w:bookmarkStart w:name="z34" w:id="29"/>
    <w:p>
      <w:pPr>
        <w:spacing w:after="0"/>
        <w:ind w:left="0"/>
        <w:jc w:val="both"/>
      </w:pPr>
      <w:r>
        <w:rPr>
          <w:rFonts w:ascii="Times New Roman"/>
          <w:b w:val="false"/>
          <w:i w:val="false"/>
          <w:color w:val="000000"/>
          <w:sz w:val="28"/>
        </w:rPr>
        <w:t>
      FATO – қонуға кірудің және ұшудың соңғы кезеңінің аймағы;</w:t>
      </w:r>
    </w:p>
    <w:bookmarkEnd w:id="29"/>
    <w:bookmarkStart w:name="z35" w:id="30"/>
    <w:p>
      <w:pPr>
        <w:spacing w:after="0"/>
        <w:ind w:left="0"/>
        <w:jc w:val="both"/>
      </w:pPr>
      <w:r>
        <w:rPr>
          <w:rFonts w:ascii="Times New Roman"/>
          <w:b w:val="false"/>
          <w:i w:val="false"/>
          <w:color w:val="000000"/>
          <w:sz w:val="28"/>
        </w:rPr>
        <w:t>
      FAF/FAP – қонуға кірудің соңғы кезеңінің бақылау нүктесі;</w:t>
      </w:r>
    </w:p>
    <w:bookmarkEnd w:id="30"/>
    <w:bookmarkStart w:name="z36" w:id="31"/>
    <w:p>
      <w:pPr>
        <w:spacing w:after="0"/>
        <w:ind w:left="0"/>
        <w:jc w:val="both"/>
      </w:pPr>
      <w:r>
        <w:rPr>
          <w:rFonts w:ascii="Times New Roman"/>
          <w:b w:val="false"/>
          <w:i w:val="false"/>
          <w:color w:val="000000"/>
          <w:sz w:val="28"/>
        </w:rPr>
        <w:t>
      GEN – жалпы ережелер;</w:t>
      </w:r>
    </w:p>
    <w:bookmarkEnd w:id="31"/>
    <w:bookmarkStart w:name="z37" w:id="32"/>
    <w:p>
      <w:pPr>
        <w:spacing w:after="0"/>
        <w:ind w:left="0"/>
        <w:jc w:val="both"/>
      </w:pPr>
      <w:r>
        <w:rPr>
          <w:rFonts w:ascii="Times New Roman"/>
          <w:b w:val="false"/>
          <w:i w:val="false"/>
          <w:color w:val="000000"/>
          <w:sz w:val="28"/>
        </w:rPr>
        <w:t>
      GNSS – жаһандық навигациялық спутниктік жүйе;</w:t>
      </w:r>
    </w:p>
    <w:bookmarkEnd w:id="32"/>
    <w:bookmarkStart w:name="z38" w:id="33"/>
    <w:p>
      <w:pPr>
        <w:spacing w:after="0"/>
        <w:ind w:left="0"/>
        <w:jc w:val="both"/>
      </w:pPr>
      <w:r>
        <w:rPr>
          <w:rFonts w:ascii="Times New Roman"/>
          <w:b w:val="false"/>
          <w:i w:val="false"/>
          <w:color w:val="000000"/>
          <w:sz w:val="28"/>
        </w:rPr>
        <w:t>
      HRP – тікұшақ айлағының бақылау нүктесі;</w:t>
      </w:r>
    </w:p>
    <w:bookmarkEnd w:id="33"/>
    <w:bookmarkStart w:name="z39" w:id="34"/>
    <w:p>
      <w:pPr>
        <w:spacing w:after="0"/>
        <w:ind w:left="0"/>
        <w:jc w:val="both"/>
      </w:pPr>
      <w:r>
        <w:rPr>
          <w:rFonts w:ascii="Times New Roman"/>
          <w:b w:val="false"/>
          <w:i w:val="false"/>
          <w:color w:val="000000"/>
          <w:sz w:val="28"/>
        </w:rPr>
        <w:t>
      IAF – қонуға кірудің бастапқы кезеңінің нүктесі;</w:t>
      </w:r>
    </w:p>
    <w:bookmarkEnd w:id="34"/>
    <w:bookmarkStart w:name="z40" w:id="35"/>
    <w:p>
      <w:pPr>
        <w:spacing w:after="0"/>
        <w:ind w:left="0"/>
        <w:jc w:val="both"/>
      </w:pPr>
      <w:r>
        <w:rPr>
          <w:rFonts w:ascii="Times New Roman"/>
          <w:b w:val="false"/>
          <w:i w:val="false"/>
          <w:color w:val="000000"/>
          <w:sz w:val="28"/>
        </w:rPr>
        <w:t>
      IF – қонуға кірудің аралық кезеңінің нүктесі;</w:t>
      </w:r>
    </w:p>
    <w:bookmarkEnd w:id="35"/>
    <w:bookmarkStart w:name="z41" w:id="36"/>
    <w:p>
      <w:pPr>
        <w:spacing w:after="0"/>
        <w:ind w:left="0"/>
        <w:jc w:val="both"/>
      </w:pPr>
      <w:r>
        <w:rPr>
          <w:rFonts w:ascii="Times New Roman"/>
          <w:b w:val="false"/>
          <w:i w:val="false"/>
          <w:color w:val="000000"/>
          <w:sz w:val="28"/>
        </w:rPr>
        <w:t>
      ILS – аспаптар бойынша қонуға кіру жүйесі;</w:t>
      </w:r>
    </w:p>
    <w:bookmarkEnd w:id="36"/>
    <w:bookmarkStart w:name="z42" w:id="37"/>
    <w:p>
      <w:pPr>
        <w:spacing w:after="0"/>
        <w:ind w:left="0"/>
        <w:jc w:val="both"/>
      </w:pPr>
      <w:r>
        <w:rPr>
          <w:rFonts w:ascii="Times New Roman"/>
          <w:b w:val="false"/>
          <w:i w:val="false"/>
          <w:color w:val="000000"/>
          <w:sz w:val="28"/>
        </w:rPr>
        <w:t>
      INS – инерциялық навигациялық жүйе;</w:t>
      </w:r>
    </w:p>
    <w:bookmarkEnd w:id="37"/>
    <w:bookmarkStart w:name="z43" w:id="38"/>
    <w:p>
      <w:pPr>
        <w:spacing w:after="0"/>
        <w:ind w:left="0"/>
        <w:jc w:val="both"/>
      </w:pPr>
      <w:r>
        <w:rPr>
          <w:rFonts w:ascii="Times New Roman"/>
          <w:b w:val="false"/>
          <w:i w:val="false"/>
          <w:color w:val="000000"/>
          <w:sz w:val="28"/>
        </w:rPr>
        <w:t>
      MAPt – екінші айналымға кету нүктесі;</w:t>
      </w:r>
    </w:p>
    <w:bookmarkEnd w:id="38"/>
    <w:bookmarkStart w:name="z44" w:id="39"/>
    <w:p>
      <w:pPr>
        <w:spacing w:after="0"/>
        <w:ind w:left="0"/>
        <w:jc w:val="both"/>
      </w:pPr>
      <w:r>
        <w:rPr>
          <w:rFonts w:ascii="Times New Roman"/>
          <w:b w:val="false"/>
          <w:i w:val="false"/>
          <w:color w:val="000000"/>
          <w:sz w:val="28"/>
        </w:rPr>
        <w:t>
      MDA/H – төмендеудің ең төменгі абсолюттік/салыстырмалы биіктігі;</w:t>
      </w:r>
    </w:p>
    <w:bookmarkEnd w:id="39"/>
    <w:bookmarkStart w:name="z45" w:id="40"/>
    <w:p>
      <w:pPr>
        <w:spacing w:after="0"/>
        <w:ind w:left="0"/>
        <w:jc w:val="both"/>
      </w:pPr>
      <w:r>
        <w:rPr>
          <w:rFonts w:ascii="Times New Roman"/>
          <w:b w:val="false"/>
          <w:i w:val="false"/>
          <w:color w:val="000000"/>
          <w:sz w:val="28"/>
        </w:rPr>
        <w:t>
      MEA – бағыт бойынша ұшудың ең төменгі абсолюттік биіктігі;</w:t>
      </w:r>
    </w:p>
    <w:bookmarkEnd w:id="40"/>
    <w:bookmarkStart w:name="z46" w:id="41"/>
    <w:p>
      <w:pPr>
        <w:spacing w:after="0"/>
        <w:ind w:left="0"/>
        <w:jc w:val="both"/>
      </w:pPr>
      <w:r>
        <w:rPr>
          <w:rFonts w:ascii="Times New Roman"/>
          <w:b w:val="false"/>
          <w:i w:val="false"/>
          <w:color w:val="000000"/>
          <w:sz w:val="28"/>
        </w:rPr>
        <w:t>
      MLS – қонуға кірудің қысқа толқынды жүйесі;</w:t>
      </w:r>
    </w:p>
    <w:bookmarkEnd w:id="41"/>
    <w:bookmarkStart w:name="z47" w:id="42"/>
    <w:p>
      <w:pPr>
        <w:spacing w:after="0"/>
        <w:ind w:left="0"/>
        <w:jc w:val="both"/>
      </w:pPr>
      <w:r>
        <w:rPr>
          <w:rFonts w:ascii="Times New Roman"/>
          <w:b w:val="false"/>
          <w:i w:val="false"/>
          <w:color w:val="000000"/>
          <w:sz w:val="28"/>
        </w:rPr>
        <w:t>
      MOCA – кедергілерді ұшып өтудің ең төменгі абсолюттік биіктігі;</w:t>
      </w:r>
    </w:p>
    <w:bookmarkEnd w:id="42"/>
    <w:bookmarkStart w:name="z48" w:id="43"/>
    <w:p>
      <w:pPr>
        <w:spacing w:after="0"/>
        <w:ind w:left="0"/>
        <w:jc w:val="both"/>
      </w:pPr>
      <w:r>
        <w:rPr>
          <w:rFonts w:ascii="Times New Roman"/>
          <w:b w:val="false"/>
          <w:i w:val="false"/>
          <w:color w:val="000000"/>
          <w:sz w:val="28"/>
        </w:rPr>
        <w:t>
      MSL – теңіздің орташа деңгейі;</w:t>
      </w:r>
    </w:p>
    <w:bookmarkEnd w:id="43"/>
    <w:bookmarkStart w:name="z49" w:id="44"/>
    <w:p>
      <w:pPr>
        <w:spacing w:after="0"/>
        <w:ind w:left="0"/>
        <w:jc w:val="both"/>
      </w:pPr>
      <w:r>
        <w:rPr>
          <w:rFonts w:ascii="Times New Roman"/>
          <w:b w:val="false"/>
          <w:i w:val="false"/>
          <w:color w:val="000000"/>
          <w:sz w:val="28"/>
        </w:rPr>
        <w:t>
      NAVAID – навигациялық құрал;</w:t>
      </w:r>
    </w:p>
    <w:bookmarkEnd w:id="44"/>
    <w:bookmarkStart w:name="z50" w:id="45"/>
    <w:p>
      <w:pPr>
        <w:spacing w:after="0"/>
        <w:ind w:left="0"/>
        <w:jc w:val="both"/>
      </w:pPr>
      <w:r>
        <w:rPr>
          <w:rFonts w:ascii="Times New Roman"/>
          <w:b w:val="false"/>
          <w:i w:val="false"/>
          <w:color w:val="000000"/>
          <w:sz w:val="28"/>
        </w:rPr>
        <w:t>
      NDB – бағытталмаған радиомаяк;</w:t>
      </w:r>
    </w:p>
    <w:bookmarkEnd w:id="45"/>
    <w:bookmarkStart w:name="z51" w:id="46"/>
    <w:p>
      <w:pPr>
        <w:spacing w:after="0"/>
        <w:ind w:left="0"/>
        <w:jc w:val="both"/>
      </w:pPr>
      <w:r>
        <w:rPr>
          <w:rFonts w:ascii="Times New Roman"/>
          <w:b w:val="false"/>
          <w:i w:val="false"/>
          <w:color w:val="000000"/>
          <w:sz w:val="28"/>
        </w:rPr>
        <w:t>
      NIL – ақпараттың жоқтығы;</w:t>
      </w:r>
    </w:p>
    <w:bookmarkEnd w:id="46"/>
    <w:bookmarkStart w:name="z52" w:id="47"/>
    <w:p>
      <w:pPr>
        <w:spacing w:after="0"/>
        <w:ind w:left="0"/>
        <w:jc w:val="both"/>
      </w:pPr>
      <w:r>
        <w:rPr>
          <w:rFonts w:ascii="Times New Roman"/>
          <w:b w:val="false"/>
          <w:i w:val="false"/>
          <w:color w:val="000000"/>
          <w:sz w:val="28"/>
        </w:rPr>
        <w:t>
      OCA/H – кедергілерді ұшып өтудің абсолюттік/салыстырмалы биіктігі;</w:t>
      </w:r>
    </w:p>
    <w:bookmarkEnd w:id="47"/>
    <w:bookmarkStart w:name="z53" w:id="48"/>
    <w:p>
      <w:pPr>
        <w:spacing w:after="0"/>
        <w:ind w:left="0"/>
        <w:jc w:val="both"/>
      </w:pPr>
      <w:r>
        <w:rPr>
          <w:rFonts w:ascii="Times New Roman"/>
          <w:b w:val="false"/>
          <w:i w:val="false"/>
          <w:color w:val="000000"/>
          <w:sz w:val="28"/>
        </w:rPr>
        <w:t>
      OFZ – кедергілерден бос аймақ;</w:t>
      </w:r>
    </w:p>
    <w:bookmarkEnd w:id="48"/>
    <w:bookmarkStart w:name="z54" w:id="49"/>
    <w:p>
      <w:pPr>
        <w:spacing w:after="0"/>
        <w:ind w:left="0"/>
        <w:jc w:val="both"/>
      </w:pPr>
      <w:r>
        <w:rPr>
          <w:rFonts w:ascii="Times New Roman"/>
          <w:b w:val="false"/>
          <w:i w:val="false"/>
          <w:color w:val="000000"/>
          <w:sz w:val="28"/>
        </w:rPr>
        <w:t>
      RNAV – аймақтық навигация;</w:t>
      </w:r>
    </w:p>
    <w:bookmarkEnd w:id="49"/>
    <w:bookmarkStart w:name="z55" w:id="50"/>
    <w:p>
      <w:pPr>
        <w:spacing w:after="0"/>
        <w:ind w:left="0"/>
        <w:jc w:val="both"/>
      </w:pPr>
      <w:r>
        <w:rPr>
          <w:rFonts w:ascii="Times New Roman"/>
          <w:b w:val="false"/>
          <w:i w:val="false"/>
          <w:color w:val="000000"/>
          <w:sz w:val="28"/>
        </w:rPr>
        <w:t>
      RVR – ұшу-қону жолағындағы көріну қашықтығы;</w:t>
      </w:r>
    </w:p>
    <w:bookmarkEnd w:id="50"/>
    <w:bookmarkStart w:name="z56" w:id="51"/>
    <w:p>
      <w:pPr>
        <w:spacing w:after="0"/>
        <w:ind w:left="0"/>
        <w:jc w:val="both"/>
      </w:pPr>
      <w:r>
        <w:rPr>
          <w:rFonts w:ascii="Times New Roman"/>
          <w:b w:val="false"/>
          <w:i w:val="false"/>
          <w:color w:val="000000"/>
          <w:sz w:val="28"/>
        </w:rPr>
        <w:t>
      SID – аспаптар бойынша стандарттық ұшу;</w:t>
      </w:r>
    </w:p>
    <w:bookmarkEnd w:id="51"/>
    <w:bookmarkStart w:name="z57" w:id="52"/>
    <w:p>
      <w:pPr>
        <w:spacing w:after="0"/>
        <w:ind w:left="0"/>
        <w:jc w:val="both"/>
      </w:pPr>
      <w:r>
        <w:rPr>
          <w:rFonts w:ascii="Times New Roman"/>
          <w:b w:val="false"/>
          <w:i w:val="false"/>
          <w:color w:val="000000"/>
          <w:sz w:val="28"/>
        </w:rPr>
        <w:t>
      STAR – аспаптар бойынша келудің стандарттық схемасы;</w:t>
      </w:r>
    </w:p>
    <w:bookmarkEnd w:id="52"/>
    <w:bookmarkStart w:name="z58" w:id="53"/>
    <w:p>
      <w:pPr>
        <w:spacing w:after="0"/>
        <w:ind w:left="0"/>
        <w:jc w:val="both"/>
      </w:pPr>
      <w:r>
        <w:rPr>
          <w:rFonts w:ascii="Times New Roman"/>
          <w:b w:val="false"/>
          <w:i w:val="false"/>
          <w:color w:val="000000"/>
          <w:sz w:val="28"/>
        </w:rPr>
        <w:t>
      TAA – әуеайлақ маңына ұшып келудің абсолюттік биіктігі;</w:t>
      </w:r>
    </w:p>
    <w:bookmarkEnd w:id="53"/>
    <w:bookmarkStart w:name="z59" w:id="54"/>
    <w:p>
      <w:pPr>
        <w:spacing w:after="0"/>
        <w:ind w:left="0"/>
        <w:jc w:val="both"/>
      </w:pPr>
      <w:r>
        <w:rPr>
          <w:rFonts w:ascii="Times New Roman"/>
          <w:b w:val="false"/>
          <w:i w:val="false"/>
          <w:color w:val="000000"/>
          <w:sz w:val="28"/>
        </w:rPr>
        <w:t>
      TLOF – жерге қону және көтерілу аймағы;</w:t>
      </w:r>
    </w:p>
    <w:bookmarkEnd w:id="54"/>
    <w:bookmarkStart w:name="z60" w:id="55"/>
    <w:p>
      <w:pPr>
        <w:spacing w:after="0"/>
        <w:ind w:left="0"/>
        <w:jc w:val="both"/>
      </w:pPr>
      <w:r>
        <w:rPr>
          <w:rFonts w:ascii="Times New Roman"/>
          <w:b w:val="false"/>
          <w:i w:val="false"/>
          <w:color w:val="000000"/>
          <w:sz w:val="28"/>
        </w:rPr>
        <w:t>
      UTC – дүниежүзілік үйлестіру уақыты;</w:t>
      </w:r>
    </w:p>
    <w:bookmarkEnd w:id="55"/>
    <w:bookmarkStart w:name="z61" w:id="56"/>
    <w:p>
      <w:pPr>
        <w:spacing w:after="0"/>
        <w:ind w:left="0"/>
        <w:jc w:val="both"/>
      </w:pPr>
      <w:r>
        <w:rPr>
          <w:rFonts w:ascii="Times New Roman"/>
          <w:b w:val="false"/>
          <w:i w:val="false"/>
          <w:color w:val="000000"/>
          <w:sz w:val="28"/>
        </w:rPr>
        <w:t>
      VOR– көп бағытты ӨЖЖ радиомаяк;</w:t>
      </w:r>
    </w:p>
    <w:bookmarkEnd w:id="56"/>
    <w:bookmarkStart w:name="z62" w:id="57"/>
    <w:p>
      <w:pPr>
        <w:spacing w:after="0"/>
        <w:ind w:left="0"/>
        <w:jc w:val="both"/>
      </w:pPr>
      <w:r>
        <w:rPr>
          <w:rFonts w:ascii="Times New Roman"/>
          <w:b w:val="false"/>
          <w:i w:val="false"/>
          <w:color w:val="000000"/>
          <w:sz w:val="28"/>
        </w:rPr>
        <w:t>
      WGS-84 – 1984 жылғы дүниежүзілік геодезиялық жүйе.";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4" w:id="58"/>
    <w:p>
      <w:pPr>
        <w:spacing w:after="0"/>
        <w:ind w:left="0"/>
        <w:jc w:val="both"/>
      </w:pPr>
      <w:r>
        <w:rPr>
          <w:rFonts w:ascii="Times New Roman"/>
          <w:b w:val="false"/>
          <w:i w:val="false"/>
          <w:color w:val="000000"/>
          <w:sz w:val="28"/>
        </w:rPr>
        <w:t>
      "19. Әуе кемелерінің ұшуын қамтамасыз ету, әуе қозғалысына қызмет көрсету және әуе қозғалысын басқару мақсаттары үшін ұсынылатын аэронавигациялық ақпарат (аэронавигациялық деректер) өнімдеріне цифрлық деректер массивтері түрінде немесе стандартталған форматта баспа түрінде немесе электрондық жеткізгіштерде немесе азаматтық авиация саласындағы уәкілетті органға ведомстволық бағынысты мемлекеттік кәсіпорын болып табылатын АҚК берушісінің сайтында жарияланатын, мыналар жатады:</w:t>
      </w:r>
    </w:p>
    <w:bookmarkEnd w:id="58"/>
    <w:bookmarkStart w:name="z65" w:id="59"/>
    <w:p>
      <w:pPr>
        <w:spacing w:after="0"/>
        <w:ind w:left="0"/>
        <w:jc w:val="both"/>
      </w:pPr>
      <w:r>
        <w:rPr>
          <w:rFonts w:ascii="Times New Roman"/>
          <w:b w:val="false"/>
          <w:i w:val="false"/>
          <w:color w:val="000000"/>
          <w:sz w:val="28"/>
        </w:rPr>
        <w:t>
      1) AIP, өзгерістер мен толықтыруларды қоса алғанда;</w:t>
      </w:r>
    </w:p>
    <w:bookmarkEnd w:id="59"/>
    <w:bookmarkStart w:name="z66" w:id="60"/>
    <w:p>
      <w:pPr>
        <w:spacing w:after="0"/>
        <w:ind w:left="0"/>
        <w:jc w:val="both"/>
      </w:pPr>
      <w:r>
        <w:rPr>
          <w:rFonts w:ascii="Times New Roman"/>
          <w:b w:val="false"/>
          <w:i w:val="false"/>
          <w:color w:val="000000"/>
          <w:sz w:val="28"/>
        </w:rPr>
        <w:t>
      2) AIC;</w:t>
      </w:r>
    </w:p>
    <w:bookmarkEnd w:id="60"/>
    <w:bookmarkStart w:name="z67" w:id="61"/>
    <w:p>
      <w:pPr>
        <w:spacing w:after="0"/>
        <w:ind w:left="0"/>
        <w:jc w:val="both"/>
      </w:pPr>
      <w:r>
        <w:rPr>
          <w:rFonts w:ascii="Times New Roman"/>
          <w:b w:val="false"/>
          <w:i w:val="false"/>
          <w:color w:val="000000"/>
          <w:sz w:val="28"/>
        </w:rPr>
        <w:t>
      3) аэронавигациялық карталар;</w:t>
      </w:r>
    </w:p>
    <w:bookmarkEnd w:id="61"/>
    <w:bookmarkStart w:name="z68" w:id="62"/>
    <w:p>
      <w:pPr>
        <w:spacing w:after="0"/>
        <w:ind w:left="0"/>
        <w:jc w:val="both"/>
      </w:pPr>
      <w:r>
        <w:rPr>
          <w:rFonts w:ascii="Times New Roman"/>
          <w:b w:val="false"/>
          <w:i w:val="false"/>
          <w:color w:val="000000"/>
          <w:sz w:val="28"/>
        </w:rPr>
        <w:t>
      4) NOTAM;</w:t>
      </w:r>
    </w:p>
    <w:bookmarkEnd w:id="62"/>
    <w:bookmarkStart w:name="z69" w:id="63"/>
    <w:p>
      <w:pPr>
        <w:spacing w:after="0"/>
        <w:ind w:left="0"/>
        <w:jc w:val="both"/>
      </w:pPr>
      <w:r>
        <w:rPr>
          <w:rFonts w:ascii="Times New Roman"/>
          <w:b w:val="false"/>
          <w:i w:val="false"/>
          <w:color w:val="000000"/>
          <w:sz w:val="28"/>
        </w:rPr>
        <w:t>
      5) сандық деректер массивтері.";</w:t>
      </w:r>
    </w:p>
    <w:bookmarkEnd w:id="63"/>
    <w:bookmarkStart w:name="z70" w:id="64"/>
    <w:p>
      <w:pPr>
        <w:spacing w:after="0"/>
        <w:ind w:left="0"/>
        <w:jc w:val="both"/>
      </w:pPr>
      <w:r>
        <w:rPr>
          <w:rFonts w:ascii="Times New Roman"/>
          <w:b w:val="false"/>
          <w:i w:val="false"/>
          <w:color w:val="000000"/>
          <w:sz w:val="28"/>
        </w:rPr>
        <w:t>
      мынадай мазмұндағы 19-1-тармақпен толықтырылсын:</w:t>
      </w:r>
    </w:p>
    <w:bookmarkEnd w:id="64"/>
    <w:bookmarkStart w:name="z71" w:id="65"/>
    <w:p>
      <w:pPr>
        <w:spacing w:after="0"/>
        <w:ind w:left="0"/>
        <w:jc w:val="both"/>
      </w:pPr>
      <w:r>
        <w:rPr>
          <w:rFonts w:ascii="Times New Roman"/>
          <w:b w:val="false"/>
          <w:i w:val="false"/>
          <w:color w:val="000000"/>
          <w:sz w:val="28"/>
        </w:rPr>
        <w:t>
      "19-1. Осы Қағидалардың 19-тармағында көрсетілген аэронавигациялық ақпараттың әртүрлі өнімдерінде бірдей аэронавигациялық деректер немесе аэронавигациялық ақпарат қайталанған жағдайларда, ААҚ рәсімдерді белгілейді және жарияланатын аэронавигациялық деректердің немесе аэронавигациялық ақпараттың келісілуін қамтамасыз етеді.";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3" w:id="66"/>
    <w:p>
      <w:pPr>
        <w:spacing w:after="0"/>
        <w:ind w:left="0"/>
        <w:jc w:val="both"/>
      </w:pPr>
      <w:r>
        <w:rPr>
          <w:rFonts w:ascii="Times New Roman"/>
          <w:b w:val="false"/>
          <w:i w:val="false"/>
          <w:color w:val="000000"/>
          <w:sz w:val="28"/>
        </w:rPr>
        <w:t>
      "20. Азаматтық авиация саласындағы уәкілетті ұйым азаматтық авиация ұйымдары мен өздерінің құрылымдық бөлімшелері арасында ААҚ AIP, өзгерістер мен толықтыруларды қоса алғанда, AIC, аэронавигациялық карталардағы, NOTAM және цифрлық деректер массивтеріндегі жариялау үшін талап етілетін бастапқы деректерді дайындау міндеттерін бөледі.";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5" w:id="67"/>
    <w:p>
      <w:pPr>
        <w:spacing w:after="0"/>
        <w:ind w:left="0"/>
        <w:jc w:val="both"/>
      </w:pPr>
      <w:r>
        <w:rPr>
          <w:rFonts w:ascii="Times New Roman"/>
          <w:b w:val="false"/>
          <w:i w:val="false"/>
          <w:color w:val="000000"/>
          <w:sz w:val="28"/>
        </w:rPr>
        <w:t>
      "28. Бастапқы аэронавигациялық ақпарат пен аэронавигациялық деректерді құрастырушылар ААҚ-мен келісім жасасады, онда беру мерзімдері, алу және алмасу әдістері, ААҚ-да аэронавигациялық ақпарат пен аэронавигациялық деректерді беруге жауапты тұлғалар, сондай-ақ аэронавигациялық ақпарат пен аэронавигациялық деректердің көлемі мен сапасына қойылатын талаптар айқындалады.</w:t>
      </w:r>
    </w:p>
    <w:bookmarkEnd w:id="67"/>
    <w:bookmarkStart w:name="z76" w:id="68"/>
    <w:p>
      <w:pPr>
        <w:spacing w:after="0"/>
        <w:ind w:left="0"/>
        <w:jc w:val="both"/>
      </w:pPr>
      <w:r>
        <w:rPr>
          <w:rFonts w:ascii="Times New Roman"/>
          <w:b w:val="false"/>
          <w:i w:val="false"/>
          <w:color w:val="000000"/>
          <w:sz w:val="28"/>
        </w:rPr>
        <w:t>
      Бастапқы аэронавигациялық ақпаратты (аэронавигациялық деректерді) құрастырушылар:</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аэронавигациялық ақпарат AIP-те жариялауға арналған болса,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AIP-ке өзгертуге арналған өтінім. Өтінім азаматтық авиация саласындағы уәкілетті органға ведомстволық бағынысты мемлекеттік кәсіпорын болып табылатын АҚК берушісінің ресми интернет-ресурсы арқылы беріледі не электрондық пошта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егер аэронавигациялық ақпарат NOTAM хабарламасы түрінде жариялауға арналған болса,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NOTAM басылымына арналған өтінім. Өтінім AFTN желісі бойынша немесе AFTN желісі болмаған немесе жұмыс істемеген жағдайда электрондық пошта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ААҚ қажет болған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AIP-тың бөлімдеріне сәйкес бастапқы аэронавигациялық ақпаратты және аэронавигациялық деректерді басқа құрастырушылардың құзыретіне кіретін бастапқы аэронавигациялық ақпаратты және аэронавигациялық деректерді құрастырушының функцияларын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82" w:id="69"/>
    <w:p>
      <w:pPr>
        <w:spacing w:after="0"/>
        <w:ind w:left="0"/>
        <w:jc w:val="both"/>
      </w:pPr>
      <w:r>
        <w:rPr>
          <w:rFonts w:ascii="Times New Roman"/>
          <w:b w:val="false"/>
          <w:i w:val="false"/>
          <w:color w:val="000000"/>
          <w:sz w:val="28"/>
        </w:rPr>
        <w:t>
      "3-параграф. Аэронавигациялық карталарды жариялау";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"66-1. 1:500 000 масштабтағы аэронавигациялық карта (ИКАО) аэронавигациялық ақпарат өнімі түрінде ұсынылады,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жасалады және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берушінің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14-параграфына сәйкес 1:500 000 масштабтағы аэронавигациялық картаға (ИКАО) түсірілуге жататын аэронавигациялық ақпаратқа (аэронавигациялық деректерге) тұрақты өзгерістер енгізілген кезде көрсетілген карта AIRAC мерзімдеріне сәйкес қайта шығарылуға жатады. Жаңартылған карта AIP түзетулері арқылы жарияланатын тұрақты өзгерістермен бірге күшіне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66-тармағында санамаланған аэронавигациялық карталар Халықаралық азаматтық авиация туралы конвенцияға "Аэронавигациялық карталар" деген 4-қосымшаның талаптарына сәйкес келетін,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Аэронавигациялық ақпарат жинағына енгізуге жататын аэронавигациялық карталарды жасауға қойылатын талаптарға сәйкес дайындалады.</w:t>
      </w:r>
    </w:p>
    <w:bookmarkStart w:name="z88" w:id="70"/>
    <w:p>
      <w:pPr>
        <w:spacing w:after="0"/>
        <w:ind w:left="0"/>
        <w:jc w:val="both"/>
      </w:pPr>
      <w:r>
        <w:rPr>
          <w:rFonts w:ascii="Times New Roman"/>
          <w:b w:val="false"/>
          <w:i w:val="false"/>
          <w:color w:val="000000"/>
          <w:sz w:val="28"/>
        </w:rPr>
        <w:t>
      Азаматтық авиация саласындағы уәкілетті ұйым Қазақстан Республикасының аумағында ұсынылатын аэронавигациялық карталардың осы Қағидаларға 4-қосымшаның белгіленген талаптарына сәйкестігін, сондай-ақ жаңартудың дәлдігі мен уақтылығын қамтамасыз ету үшін барлық қажетті шараларды қабылдайды.";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90" w:id="71"/>
    <w:p>
      <w:pPr>
        <w:spacing w:after="0"/>
        <w:ind w:left="0"/>
        <w:jc w:val="both"/>
      </w:pPr>
      <w:r>
        <w:rPr>
          <w:rFonts w:ascii="Times New Roman"/>
          <w:b w:val="false"/>
          <w:i w:val="false"/>
          <w:color w:val="000000"/>
          <w:sz w:val="28"/>
        </w:rPr>
        <w:t>
      "5-параграф. Ұшу алдындағы және ұшқаннан кейінгі ақпарат";</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4) тармақшасы мынадай редакцияда жазылсын:</w:t>
      </w:r>
    </w:p>
    <w:bookmarkStart w:name="z92" w:id="72"/>
    <w:p>
      <w:pPr>
        <w:spacing w:after="0"/>
        <w:ind w:left="0"/>
        <w:jc w:val="both"/>
      </w:pPr>
      <w:r>
        <w:rPr>
          <w:rFonts w:ascii="Times New Roman"/>
          <w:b w:val="false"/>
          <w:i w:val="false"/>
          <w:color w:val="000000"/>
          <w:sz w:val="28"/>
        </w:rPr>
        <w:t>
      "4) осы Қағидалардың 88-тармағының 6) тармақшасында көрсетілген компоненттерді қоспағанда, жарық-техникалық жабдық жүйесі компоненттерінің резервтік қуат көздерін қоса алғанда, әуеайлақтың (тікұшақ айлағының) жарық-техникалық жабдығы жүйесінің жартылай істен шығуына;";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94" w:id="73"/>
    <w:p>
      <w:pPr>
        <w:spacing w:after="0"/>
        <w:ind w:left="0"/>
        <w:jc w:val="both"/>
      </w:pPr>
      <w:r>
        <w:rPr>
          <w:rFonts w:ascii="Times New Roman"/>
          <w:b w:val="false"/>
          <w:i w:val="false"/>
          <w:color w:val="000000"/>
          <w:sz w:val="28"/>
        </w:rPr>
        <w:t>
      "128. Басқа ИКАО Уағдаласушы мемлекеттерінің ААҚ, авиакомпаниялар немесе аэронавигациялық карталарды дайындаумен, ұшуды орындаумен немесе қамтамасыз етумен байланысты басқа ұйымдар сұратқан төменде санамаланған аэронавигациялық ақпарат өнімдерінің әрқайсысының бір данасы (бар болса) өзара келісілген нысанда немесе форматта өтеусіз негізде ұсынылады:</w:t>
      </w:r>
    </w:p>
    <w:bookmarkEnd w:id="73"/>
    <w:bookmarkStart w:name="z95" w:id="74"/>
    <w:p>
      <w:pPr>
        <w:spacing w:after="0"/>
        <w:ind w:left="0"/>
        <w:jc w:val="both"/>
      </w:pPr>
      <w:r>
        <w:rPr>
          <w:rFonts w:ascii="Times New Roman"/>
          <w:b w:val="false"/>
          <w:i w:val="false"/>
          <w:color w:val="000000"/>
          <w:sz w:val="28"/>
        </w:rPr>
        <w:t>
      1) AIP, өзгерістер мен толықтыруларды қоса алғанда;</w:t>
      </w:r>
    </w:p>
    <w:bookmarkEnd w:id="74"/>
    <w:bookmarkStart w:name="z96" w:id="75"/>
    <w:p>
      <w:pPr>
        <w:spacing w:after="0"/>
        <w:ind w:left="0"/>
        <w:jc w:val="both"/>
      </w:pPr>
      <w:r>
        <w:rPr>
          <w:rFonts w:ascii="Times New Roman"/>
          <w:b w:val="false"/>
          <w:i w:val="false"/>
          <w:color w:val="000000"/>
          <w:sz w:val="28"/>
        </w:rPr>
        <w:t>
      2) AIC;</w:t>
      </w:r>
    </w:p>
    <w:bookmarkEnd w:id="75"/>
    <w:bookmarkStart w:name="z97" w:id="76"/>
    <w:p>
      <w:pPr>
        <w:spacing w:after="0"/>
        <w:ind w:left="0"/>
        <w:jc w:val="both"/>
      </w:pPr>
      <w:r>
        <w:rPr>
          <w:rFonts w:ascii="Times New Roman"/>
          <w:b w:val="false"/>
          <w:i w:val="false"/>
          <w:color w:val="000000"/>
          <w:sz w:val="28"/>
        </w:rPr>
        <w:t>
      3) аэронавигациялық карталар;</w:t>
      </w:r>
    </w:p>
    <w:bookmarkEnd w:id="76"/>
    <w:bookmarkStart w:name="z98" w:id="77"/>
    <w:p>
      <w:pPr>
        <w:spacing w:after="0"/>
        <w:ind w:left="0"/>
        <w:jc w:val="both"/>
      </w:pPr>
      <w:r>
        <w:rPr>
          <w:rFonts w:ascii="Times New Roman"/>
          <w:b w:val="false"/>
          <w:i w:val="false"/>
          <w:color w:val="000000"/>
          <w:sz w:val="28"/>
        </w:rPr>
        <w:t>
      4) NOTAM;</w:t>
      </w:r>
    </w:p>
    <w:bookmarkEnd w:id="77"/>
    <w:bookmarkStart w:name="z99" w:id="78"/>
    <w:p>
      <w:pPr>
        <w:spacing w:after="0"/>
        <w:ind w:left="0"/>
        <w:jc w:val="both"/>
      </w:pPr>
      <w:r>
        <w:rPr>
          <w:rFonts w:ascii="Times New Roman"/>
          <w:b w:val="false"/>
          <w:i w:val="false"/>
          <w:color w:val="000000"/>
          <w:sz w:val="28"/>
        </w:rPr>
        <w:t>
      5) сандық деректер массивтері.";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03" w:id="79"/>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79"/>
    <w:bookmarkStart w:name="z104" w:id="8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0"/>
    <w:bookmarkStart w:name="z105" w:id="81"/>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81"/>
    <w:bookmarkStart w:name="z106" w:id="8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82"/>
    <w:bookmarkStart w:name="z107" w:id="8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 2024 жылғы</w:t>
            </w:r>
            <w:r>
              <w:br/>
            </w:r>
            <w:r>
              <w:rPr>
                <w:rFonts w:ascii="Times New Roman"/>
                <w:b w:val="false"/>
                <w:i w:val="false"/>
                <w:color w:val="000000"/>
                <w:sz w:val="20"/>
              </w:rPr>
              <w:t>4 қаңтардағы № 3 бұйрыққа</w:t>
            </w:r>
            <w:r>
              <w:br/>
            </w:r>
            <w:r>
              <w:rPr>
                <w:rFonts w:ascii="Times New Roman"/>
                <w:b w:val="false"/>
                <w:i w:val="false"/>
                <w:color w:val="000000"/>
                <w:sz w:val="20"/>
              </w:rPr>
              <w:t>1-қосымша</w:t>
            </w:r>
            <w:r>
              <w:br/>
            </w: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110" w:id="84"/>
    <w:p>
      <w:pPr>
        <w:spacing w:after="0"/>
        <w:ind w:left="0"/>
        <w:jc w:val="left"/>
      </w:pPr>
      <w:r>
        <w:rPr>
          <w:rFonts w:ascii="Times New Roman"/>
          <w:b/>
          <w:i w:val="false"/>
          <w:color w:val="000000"/>
        </w:rPr>
        <w:t xml:space="preserve"> AIP-ке өзгеріс енгізуге өтінім</w:t>
      </w:r>
    </w:p>
    <w:bookmarkEnd w:id="84"/>
    <w:bookmarkStart w:name="z111" w:id="85"/>
    <w:p>
      <w:pPr>
        <w:spacing w:after="0"/>
        <w:ind w:left="0"/>
        <w:jc w:val="both"/>
      </w:pPr>
      <w:r>
        <w:rPr>
          <w:rFonts w:ascii="Times New Roman"/>
          <w:b w:val="false"/>
          <w:i w:val="false"/>
          <w:color w:val="000000"/>
          <w:sz w:val="28"/>
        </w:rPr>
        <w:t>
      Бастапқы аэронавигациялық ақпаратты (аэронавигациялық деректерді) құрастырушы</w:t>
      </w:r>
    </w:p>
    <w:bookmarkEnd w:id="85"/>
    <w:bookmarkStart w:name="z112" w:id="86"/>
    <w:p>
      <w:pPr>
        <w:spacing w:after="0"/>
        <w:ind w:left="0"/>
        <w:jc w:val="both"/>
      </w:pPr>
      <w:r>
        <w:rPr>
          <w:rFonts w:ascii="Times New Roman"/>
          <w:b w:val="false"/>
          <w:i w:val="false"/>
          <w:color w:val="000000"/>
          <w:sz w:val="28"/>
        </w:rPr>
        <w:t>
      Тегі, аты, әкесінің аты (бар болса): ______________________</w:t>
      </w:r>
    </w:p>
    <w:bookmarkEnd w:id="86"/>
    <w:bookmarkStart w:name="z113" w:id="87"/>
    <w:p>
      <w:pPr>
        <w:spacing w:after="0"/>
        <w:ind w:left="0"/>
        <w:jc w:val="both"/>
      </w:pPr>
      <w:r>
        <w:rPr>
          <w:rFonts w:ascii="Times New Roman"/>
          <w:b w:val="false"/>
          <w:i w:val="false"/>
          <w:color w:val="000000"/>
          <w:sz w:val="28"/>
        </w:rPr>
        <w:t>
      Телефоны: __________________</w:t>
      </w:r>
    </w:p>
    <w:bookmarkEnd w:id="87"/>
    <w:bookmarkStart w:name="z114" w:id="88"/>
    <w:p>
      <w:pPr>
        <w:spacing w:after="0"/>
        <w:ind w:left="0"/>
        <w:jc w:val="both"/>
      </w:pPr>
      <w:r>
        <w:rPr>
          <w:rFonts w:ascii="Times New Roman"/>
          <w:b w:val="false"/>
          <w:i w:val="false"/>
          <w:color w:val="000000"/>
          <w:sz w:val="28"/>
        </w:rPr>
        <w:t>
      Лауазымы: _________________________________</w:t>
      </w:r>
    </w:p>
    <w:bookmarkEnd w:id="88"/>
    <w:bookmarkStart w:name="z115" w:id="89"/>
    <w:p>
      <w:pPr>
        <w:spacing w:after="0"/>
        <w:ind w:left="0"/>
        <w:jc w:val="both"/>
      </w:pPr>
      <w:r>
        <w:rPr>
          <w:rFonts w:ascii="Times New Roman"/>
          <w:b w:val="false"/>
          <w:i w:val="false"/>
          <w:color w:val="000000"/>
          <w:sz w:val="28"/>
        </w:rPr>
        <w:t>
      Электрондық пошта: ____________________</w:t>
      </w:r>
    </w:p>
    <w:bookmarkEnd w:id="89"/>
    <w:bookmarkStart w:name="z116" w:id="90"/>
    <w:p>
      <w:pPr>
        <w:spacing w:after="0"/>
        <w:ind w:left="0"/>
        <w:jc w:val="both"/>
      </w:pPr>
      <w:r>
        <w:rPr>
          <w:rFonts w:ascii="Times New Roman"/>
          <w:b w:val="false"/>
          <w:i w:val="false"/>
          <w:color w:val="000000"/>
          <w:sz w:val="28"/>
        </w:rPr>
        <w:t>
      Ұйым: ________________________________</w:t>
      </w:r>
    </w:p>
    <w:bookmarkEnd w:id="90"/>
    <w:bookmarkStart w:name="z117" w:id="91"/>
    <w:p>
      <w:pPr>
        <w:spacing w:after="0"/>
        <w:ind w:left="0"/>
        <w:jc w:val="both"/>
      </w:pPr>
      <w:r>
        <w:rPr>
          <w:rFonts w:ascii="Times New Roman"/>
          <w:b w:val="false"/>
          <w:i w:val="false"/>
          <w:color w:val="000000"/>
          <w:sz w:val="28"/>
        </w:rPr>
        <w:t>
      Толтырылған күні: __________________</w:t>
      </w:r>
    </w:p>
    <w:bookmarkEnd w:id="91"/>
    <w:bookmarkStart w:name="z118" w:id="92"/>
    <w:p>
      <w:pPr>
        <w:spacing w:after="0"/>
        <w:ind w:left="0"/>
        <w:jc w:val="both"/>
      </w:pPr>
      <w:r>
        <w:rPr>
          <w:rFonts w:ascii="Times New Roman"/>
          <w:b w:val="false"/>
          <w:i w:val="false"/>
          <w:color w:val="000000"/>
          <w:sz w:val="28"/>
        </w:rPr>
        <w:t>
      Қолы: 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AIP-ке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АІР-ке жарияланатын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редакцияны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редакцияны көрсету</w:t>
            </w:r>
          </w:p>
        </w:tc>
      </w:tr>
    </w:tbl>
    <w:bookmarkStart w:name="z119" w:id="93"/>
    <w:p>
      <w:pPr>
        <w:spacing w:after="0"/>
        <w:ind w:left="0"/>
        <w:jc w:val="both"/>
      </w:pPr>
      <w:r>
        <w:rPr>
          <w:rFonts w:ascii="Times New Roman"/>
          <w:b w:val="false"/>
          <w:i w:val="false"/>
          <w:color w:val="000000"/>
          <w:sz w:val="28"/>
        </w:rPr>
        <w:t>
      Өзгерістер күшіне енген күн: _____________</w:t>
      </w:r>
    </w:p>
    <w:bookmarkEnd w:id="93"/>
    <w:bookmarkStart w:name="z120" w:id="94"/>
    <w:p>
      <w:pPr>
        <w:spacing w:after="0"/>
        <w:ind w:left="0"/>
        <w:jc w:val="both"/>
      </w:pPr>
      <w:r>
        <w:rPr>
          <w:rFonts w:ascii="Times New Roman"/>
          <w:b w:val="false"/>
          <w:i w:val="false"/>
          <w:color w:val="000000"/>
          <w:sz w:val="28"/>
        </w:rPr>
        <w:t>
      Қосымша ____ парақта.</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123" w:id="95"/>
    <w:p>
      <w:pPr>
        <w:spacing w:after="0"/>
        <w:ind w:left="0"/>
        <w:jc w:val="left"/>
      </w:pPr>
      <w:r>
        <w:rPr>
          <w:rFonts w:ascii="Times New Roman"/>
          <w:b/>
          <w:i w:val="false"/>
          <w:color w:val="000000"/>
        </w:rPr>
        <w:t xml:space="preserve"> AFTN желісі арқылы ұсынылатын NOTAM хабарламасын шығаруға өтінім</w:t>
      </w:r>
    </w:p>
    <w:bookmarkEnd w:id="95"/>
    <w:bookmarkStart w:name="z124" w:id="96"/>
    <w:p>
      <w:pPr>
        <w:spacing w:after="0"/>
        <w:ind w:left="0"/>
        <w:jc w:val="both"/>
      </w:pPr>
      <w:r>
        <w:rPr>
          <w:rFonts w:ascii="Times New Roman"/>
          <w:b w:val="false"/>
          <w:i w:val="false"/>
          <w:color w:val="000000"/>
          <w:sz w:val="28"/>
        </w:rPr>
        <w:t>
      * Қажетті сериялардың NOTAM хабарламасын шығаруыңызды сұраймын:</w:t>
      </w:r>
    </w:p>
    <w:bookmarkEnd w:id="96"/>
    <w:bookmarkStart w:name="z125" w:id="97"/>
    <w:p>
      <w:pPr>
        <w:spacing w:after="0"/>
        <w:ind w:left="0"/>
        <w:jc w:val="both"/>
      </w:pPr>
      <w:r>
        <w:rPr>
          <w:rFonts w:ascii="Times New Roman"/>
          <w:b w:val="false"/>
          <w:i w:val="false"/>
          <w:color w:val="000000"/>
          <w:sz w:val="28"/>
        </w:rPr>
        <w:t>
      *А) Әуеайлақ индексі/ҰАА *Б) ЖЖААККССММ *Ц) ЖЖААККССММ (ЕСЕП)</w:t>
      </w:r>
    </w:p>
    <w:bookmarkEnd w:id="97"/>
    <w:bookmarkStart w:name="z126" w:id="98"/>
    <w:p>
      <w:pPr>
        <w:spacing w:after="0"/>
        <w:ind w:left="0"/>
        <w:jc w:val="both"/>
      </w:pPr>
      <w:r>
        <w:rPr>
          <w:rFonts w:ascii="Times New Roman"/>
          <w:b w:val="false"/>
          <w:i w:val="false"/>
          <w:color w:val="000000"/>
          <w:sz w:val="28"/>
        </w:rPr>
        <w:t>
      Д) Кесте (қажет болса)</w:t>
      </w:r>
    </w:p>
    <w:bookmarkEnd w:id="98"/>
    <w:bookmarkStart w:name="z127" w:id="99"/>
    <w:p>
      <w:pPr>
        <w:spacing w:after="0"/>
        <w:ind w:left="0"/>
        <w:jc w:val="both"/>
      </w:pPr>
      <w:r>
        <w:rPr>
          <w:rFonts w:ascii="Times New Roman"/>
          <w:b w:val="false"/>
          <w:i w:val="false"/>
          <w:color w:val="000000"/>
          <w:sz w:val="28"/>
        </w:rPr>
        <w:t>
      *Е) Себептері көрсетілген хабарлама мәтіні (қажет болса).</w:t>
      </w:r>
    </w:p>
    <w:bookmarkEnd w:id="99"/>
    <w:bookmarkStart w:name="z128" w:id="100"/>
    <w:p>
      <w:pPr>
        <w:spacing w:after="0"/>
        <w:ind w:left="0"/>
        <w:jc w:val="both"/>
      </w:pPr>
      <w:r>
        <w:rPr>
          <w:rFonts w:ascii="Times New Roman"/>
          <w:b w:val="false"/>
          <w:i w:val="false"/>
          <w:color w:val="000000"/>
          <w:sz w:val="28"/>
        </w:rPr>
        <w:t>
      * Лауазымы және Тегі, аты, әкесінің аты (бар болса) деректер құрастырушы (орындаушы)</w:t>
      </w:r>
    </w:p>
    <w:bookmarkEnd w:id="100"/>
    <w:bookmarkStart w:name="z129" w:id="101"/>
    <w:p>
      <w:pPr>
        <w:spacing w:after="0"/>
        <w:ind w:left="0"/>
        <w:jc w:val="both"/>
      </w:pPr>
      <w:r>
        <w:rPr>
          <w:rFonts w:ascii="Times New Roman"/>
          <w:b w:val="false"/>
          <w:i w:val="false"/>
          <w:color w:val="000000"/>
          <w:sz w:val="28"/>
        </w:rPr>
        <w:t>
      * Кері байланыс үшін байланыс телефоны</w:t>
      </w:r>
    </w:p>
    <w:bookmarkEnd w:id="101"/>
    <w:bookmarkStart w:name="z130" w:id="102"/>
    <w:p>
      <w:pPr>
        <w:spacing w:after="0"/>
        <w:ind w:left="0"/>
        <w:jc w:val="both"/>
      </w:pPr>
      <w:r>
        <w:rPr>
          <w:rFonts w:ascii="Times New Roman"/>
          <w:b w:val="false"/>
          <w:i w:val="false"/>
          <w:color w:val="000000"/>
          <w:sz w:val="28"/>
        </w:rPr>
        <w:t xml:space="preserve">
      Ескерту: </w:t>
      </w:r>
    </w:p>
    <w:bookmarkEnd w:id="102"/>
    <w:bookmarkStart w:name="z131" w:id="103"/>
    <w:p>
      <w:pPr>
        <w:spacing w:after="0"/>
        <w:ind w:left="0"/>
        <w:jc w:val="both"/>
      </w:pPr>
      <w:r>
        <w:rPr>
          <w:rFonts w:ascii="Times New Roman"/>
          <w:b w:val="false"/>
          <w:i w:val="false"/>
          <w:color w:val="000000"/>
          <w:sz w:val="28"/>
        </w:rPr>
        <w:t>
      * - Толтыру үшін міндетті өрістер;</w:t>
      </w:r>
    </w:p>
    <w:bookmarkEnd w:id="103"/>
    <w:bookmarkStart w:name="z132" w:id="104"/>
    <w:p>
      <w:pPr>
        <w:spacing w:after="0"/>
        <w:ind w:left="0"/>
        <w:jc w:val="both"/>
      </w:pPr>
      <w:r>
        <w:rPr>
          <w:rFonts w:ascii="Times New Roman"/>
          <w:b w:val="false"/>
          <w:i w:val="false"/>
          <w:color w:val="000000"/>
          <w:sz w:val="28"/>
        </w:rPr>
        <w:t>
      Өріс А): әуеайлақтың немесе ұшу ақпараты ауданының (ИКАО) 4-әріптік индексі көрсетіледі;</w:t>
      </w:r>
    </w:p>
    <w:bookmarkEnd w:id="104"/>
    <w:bookmarkStart w:name="z133" w:id="105"/>
    <w:p>
      <w:pPr>
        <w:spacing w:after="0"/>
        <w:ind w:left="0"/>
        <w:jc w:val="both"/>
      </w:pPr>
      <w:r>
        <w:rPr>
          <w:rFonts w:ascii="Times New Roman"/>
          <w:b w:val="false"/>
          <w:i w:val="false"/>
          <w:color w:val="000000"/>
          <w:sz w:val="28"/>
        </w:rPr>
        <w:t>
      Өріс Б): оқиғаның басталу күні көрсетіледі, онда ЖЖ-жыл, АА-ай, КК-күн, СС-сағат, ММ-минут;</w:t>
      </w:r>
    </w:p>
    <w:bookmarkEnd w:id="105"/>
    <w:bookmarkStart w:name="z134" w:id="106"/>
    <w:p>
      <w:pPr>
        <w:spacing w:after="0"/>
        <w:ind w:left="0"/>
        <w:jc w:val="both"/>
      </w:pPr>
      <w:r>
        <w:rPr>
          <w:rFonts w:ascii="Times New Roman"/>
          <w:b w:val="false"/>
          <w:i w:val="false"/>
          <w:color w:val="000000"/>
          <w:sz w:val="28"/>
        </w:rPr>
        <w:t>
      Өріс Ц): оқиғаның аяқталу күні көрсетіледі, онда ЖЖ-жыл, АА-ай, КК-күн, СС-сағат, ММ-минут, ЕСЕП – есептелген (егер оқиғаның нақты аяқталу күні белгісіз болса);</w:t>
      </w:r>
    </w:p>
    <w:bookmarkEnd w:id="106"/>
    <w:bookmarkStart w:name="z135" w:id="107"/>
    <w:p>
      <w:pPr>
        <w:spacing w:after="0"/>
        <w:ind w:left="0"/>
        <w:jc w:val="both"/>
      </w:pPr>
      <w:r>
        <w:rPr>
          <w:rFonts w:ascii="Times New Roman"/>
          <w:b w:val="false"/>
          <w:i w:val="false"/>
          <w:color w:val="000000"/>
          <w:sz w:val="28"/>
        </w:rPr>
        <w:t>
      Өріс Д): кесте қажет болған жағдайда шектеу шектеу басталған сәттен бастап белгілі бір уақыт кезеңдерінде жұмыс істеген жағдайда көрсетіледі.</w:t>
      </w:r>
    </w:p>
    <w:bookmarkEnd w:id="107"/>
    <w:bookmarkStart w:name="z136" w:id="108"/>
    <w:p>
      <w:pPr>
        <w:spacing w:after="0"/>
        <w:ind w:left="0"/>
        <w:jc w:val="left"/>
      </w:pPr>
      <w:r>
        <w:rPr>
          <w:rFonts w:ascii="Times New Roman"/>
          <w:b/>
          <w:i w:val="false"/>
          <w:color w:val="000000"/>
        </w:rPr>
        <w:t xml:space="preserve"> Электрондық пошта арқылы берілетін NOTAM хабарламасын жариялауға өтінім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индексі/ҰАА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басталуы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ЖЖААККССММ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аяқталуы (есепті,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ЖЖААККССММ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(оқиға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шегі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шегі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аэронавигациялық ақпаратты құрастырушы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138" w:id="109"/>
    <w:p>
      <w:pPr>
        <w:spacing w:after="0"/>
        <w:ind w:left="0"/>
        <w:jc w:val="left"/>
      </w:pPr>
      <w:r>
        <w:rPr>
          <w:rFonts w:ascii="Times New Roman"/>
          <w:b/>
          <w:i w:val="false"/>
          <w:color w:val="000000"/>
        </w:rPr>
        <w:t xml:space="preserve"> AIP-тың бөлімдеріне сәйкес бастапқы аэронавигациялық ақпаратты және аэронавигациялық деректерді құрастырушылар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Аэронавигациялық ақпараттар жинағының (бұдан әрі - АIP) бөлімдері мен тармақтары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ұйымы немесе азаматтық авиация саласындағы уәкілетті ұйымның құрылымдық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(GEN) – Жалпы ережелер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Алғысөз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0.2 AIP-қа енгізілетін түзетулерді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0.3 AIP-қа енгізілетін толықтыруларды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0.4 AIP парақтарының бақылау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0.5 AIP-қа қолмен енгізілген түзетулердің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0.6 1-бөлімнің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Ұлттық қағидалар мен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Тағайындалған өкілетті органдар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Әуе кемелерінің ұшып келуі, транзиті және ұшып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Жолаушылар мен экипаждың келуі, транзиті және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Жүкті алып келу, транзиті және алып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Әуе кемесіндегі жабдықтар, аспаптар және ұшу құжаттамасы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Ұлттық қағидалар мен халықаралық келісімдердің/конвенциялардың 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Практика мен ИКАО қағидалары ұсынатын Стандарттардан айырмашылықтары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Кестелер мен кодтар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Өлшеу жүйесі, әуе кемелерінің таңбаланған белгілері, мерекелер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AIP басылымдарында қолданылатын қысқартулар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Карталардағы шартты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Орналасқан жерінің индекстері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Радионавигациялық құралдардың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Өлшем бірліктерін аудару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Күннің шығу/бату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Аэронавигациялық ақпараттық қызмет көрсету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Аэронавигациялық карталар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Әуе қозғалысына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Байланыс қызметтері және навигациялық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Метеорологиялық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Іздестіру және құтқару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Әуеайлақтардан / тікұшақтардан алынатын алымдар және аэронавигациялық қызмет көрсету үшін алынатын 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Әуеайлақ / тікұшақ алмыдары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Аэронавигациялық қызмет көрсету үшін алынатын 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(ENR) - Бағыт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0. 2-бөлімнің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Жалпы қағидалар мен рәсімдер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Жалпы қағидалар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Көзбен шолып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Аспаптар бойынша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ӘҚҚ әуе кеңістігінің сыныптамасы және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Күту, қонуға кіру және ұшып шығу аймағында ұшу сызбалары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ӘҚҰ-ға байқау негізінде қызмет көрсету және қағидалар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 2.2, 2.3-кіші бөлім - азаматтық авиация саласындағы уәкілетті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3-кіші бөлім - АҚК берушісі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Биіктік өлшеу құралын орнату тәртібі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Өңірдегі қосымша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Әуе қозғалысы ағындарын басқару және әуе кеңістігін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Ұшуды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Ұшу жоспарлары туралы хабарламаларды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Азаматтық әуе кемелерін ұстап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Заңсыз араласу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Әуе қозғалысына байланысты қақтығыстар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 — ӘҚҚ әуе кеңістігі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ҰАА, жоғарғы әуе кеңістігінің ұшу ақпараты ауданы, тораптық диспетчерлік аудан және диспетчерлік аудан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Бақыланатын әуе кеңістігінің өзге де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ӘҚҚ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Кәдімгі навигация бағыттары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Аймақтық навигация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Өзге де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Бағытта күту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Радионавигациялық құралдар /жүйелер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Бағыттағы радионавигациялық құралдар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Арнайы навигациялық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Жаһандық навигациялық спутниктік жүйе (GNSS)</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Негізгі нүктелерге арналған кодтық атаулардың белгілері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Бағыттағы жер үсті аэронавигациялық оттары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Аэронавигациялық ескертулер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Тыйым салынған аймақтар, ұшу шектелген аймақтар және қауіпті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0"/>
          <w:p>
            <w:pPr>
              <w:spacing w:after="20"/>
              <w:ind w:left="20"/>
              <w:jc w:val="both"/>
            </w:pPr>
            <w:r>
              <w:rPr>
                <w:rFonts w:ascii="Times New Roman"/>
                <w:b w:val="false"/>
                <w:i w:val="false"/>
                <w:color w:val="000000"/>
                <w:sz w:val="20"/>
              </w:rPr>
              <w:t>
1) тыйым салынған аймақтар бөлігінде – мемлекеттік авиация саласындағы уәкілетті орган;</w:t>
            </w:r>
          </w:p>
          <w:bookmarkEnd w:id="110"/>
          <w:p>
            <w:pPr>
              <w:spacing w:after="20"/>
              <w:ind w:left="20"/>
              <w:jc w:val="both"/>
            </w:pPr>
            <w:r>
              <w:rPr>
                <w:rFonts w:ascii="Times New Roman"/>
                <w:b w:val="false"/>
                <w:i w:val="false"/>
                <w:color w:val="000000"/>
                <w:sz w:val="20"/>
              </w:rPr>
              <w:t>
2) ұшуды шектеу аймақтары және қауіпті аймақтар бөлігінде – мемлекеттік авиация саласындағы уәкілетті органның әуе қозғалысын басқарудың бас орталығы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Әскери жаттығулар және жаттығу аймақтары мен ӘШҚ тану аймағы (ADIZ)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саласындағы уәкілетті органның әуе қозғалысын басқарудың бас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Қауіп келтіруі мүмкін басқа да қызмет түрлері және ықтимал қауіптің басқа да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Авиациялық спорттық және ойын-сауық іс-шаралары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саласындағы уәкілетті органның әуе қозғалысын басқарудың бас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Құстардың басқа жаққа ұшып кетуі және жануарлар дүниесі ерекше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Бағыт карталары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(AD) - Әуеайлақтар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0.1 3-бөлімнің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Әуеайлақтарға/тікұшақ айлақтарына кіріспе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Әуеайлақтарды/тікұшақ айлақтарын беру және оларды пайдалану шарттары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Авариялық-құтқару және өртке қарсы қызмет және қар жауған кездегі 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Әуеайлақтардың/тікұшақ айлақтарының индексі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Әуеайлақтарды/тікұшақ айлақтарын топтастыру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Әуеайлақтардың сертификатталу жай-күйі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Әуеайлақтар (халықаралық және ұлттық)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Әуеайлақтың орналасқан жерінің индексі және атауы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Әуеайлақ бойынша географиялық және әкімшілік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Жұмыс сағаттары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Қызмет көрсету қызметтері мен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Жолаушыларға қызмет көрсету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Авариялық-құтқару және өртке қарсы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Жабдықтарды маусымдық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кетіру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Перрон, РЖ және тексеру орындары/пункттері жөнінде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Жер бетінде қозғалуды басқаруды және бақылау жүйесі, таңбаланған тиісті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Әуеайлақтағы кедергілер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Ұсынылатын метеорологиялық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ҰҚЖ-ның физикалық сипаттамасы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Жарияланған ара қашықтықтар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Жақындау оттары мен ҰҚЖ-дағы оттар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Өзге де оттар, резервтегі электрмен қоректендіру көздері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Тікұшақтар қонатын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ӘҚҚ әуе кеңістігі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ӘҚҚ байланыс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Радионавигациялық құралдар мен қондыру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Әуеайлақты пайдаланудың жергілікті қағидалары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Шуылды басудың пайдаланушылық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Ұшу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Әуеайлаққа қатысты карталар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әуеайлақ/тікұшақ айлағы картасы (ИКАО)</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кемелерін тұраққа қою/түйістіру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әуеайлақ ішінде қозғалу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әуеайлақтағы кедергілер картасы, А үлгісінде (ИКАО) (әр ҰҚЖ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қонуға дәл кіруге арналған жергілікті жер картасы (ИКАО) (II және III санаттар бойынша қонуға дәл кіруге арналған ҰҚЖ)</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 картасы (ИКАО) (ұшып шығу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 бойынша стандартты ұшып шығу картасы (ИКАО), ұшып шығу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аудан картасы (ИКАО) (ұшып келу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аспаптар бойынша стандартты ұшып келу картасы (ИКАО), ұшып келу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ӘҚК ең төмен абсолюттік биіктігін шолу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аспаптар бойынша қонуға кіру картасы (ИКАО) (әр ҰҚЖ және әр схема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көзбен шолып қонуға кіру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масштабы 1:500 000 аэронавигациялық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бағыт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әуеайлақ маңайына жиналған құстар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2.25 Көзбен шолу учаскенің (VSS) бетінен шығатын кедергілері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