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f243" w14:textId="5b8f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Жазатайым оқиға туралы актіні электрондық форматта еңбек жөніндегі уәкілетті мемлекеттік органға жіберу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26 қаңтардағы № 15 бұйрығы. Қазақстан Республикасының Әділет министрлігінде 2024 жылғы 29 қаңтарда № 33937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Еңбек кодексі 190-бабының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Жазатайым оқиға туралы актіні электрондық форматта еңбек жөніндегі уәкілетті мемлекеттік органға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Еңбек және әлеуметтік қорғау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қаңтардағы</w:t>
            </w:r>
            <w:r>
              <w:br/>
            </w:r>
            <w:r>
              <w:rPr>
                <w:rFonts w:ascii="Times New Roman"/>
                <w:b w:val="false"/>
                <w:i w:val="false"/>
                <w:color w:val="000000"/>
                <w:sz w:val="20"/>
              </w:rPr>
              <w:t>№ 15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Жазатайым оқиға туралы актіні электрондық форматта еңбек жөніндегі уәкілетті мемлекеттік органға жіберу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Жазатайым оқиға туралы актіні электрондық форматта еңбек жөніндегі уәкілетті мемлекеттік органға жіберу қағидалары (бұдан әрі – Қағидалар) Қазақстан Республикасы Еңбек кодексінің 190-бабының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0"/>
    <w:bookmarkStart w:name="z12" w:id="11"/>
    <w:p>
      <w:pPr>
        <w:spacing w:after="0"/>
        <w:ind w:left="0"/>
        <w:jc w:val="both"/>
      </w:pPr>
      <w:r>
        <w:rPr>
          <w:rFonts w:ascii="Times New Roman"/>
          <w:b w:val="false"/>
          <w:i w:val="false"/>
          <w:color w:val="000000"/>
          <w:sz w:val="28"/>
        </w:rPr>
        <w:t>
      2. Қағидаларда мынадай ұғымдар қолданылады:</w:t>
      </w:r>
    </w:p>
    <w:bookmarkEnd w:id="11"/>
    <w:bookmarkStart w:name="z13" w:id="12"/>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12"/>
    <w:bookmarkStart w:name="z14" w:id="13"/>
    <w:p>
      <w:pPr>
        <w:spacing w:after="0"/>
        <w:ind w:left="0"/>
        <w:jc w:val="both"/>
      </w:pPr>
      <w:r>
        <w:rPr>
          <w:rFonts w:ascii="Times New Roman"/>
          <w:b w:val="false"/>
          <w:i w:val="false"/>
          <w:color w:val="000000"/>
          <w:sz w:val="28"/>
        </w:rPr>
        <w:t>
      2) еңбекті қорғау және қауіпсіздік жөніндегі ақпараттық жүйе – мемлекеттік еңбек инспекторларын тексеру, еңбек қызметіне байланысты жазатайым оқиғаларды тергеу нәтижелерін есепке алуды автоматтандыруға арналған ақпараттық жүйе;</w:t>
      </w:r>
    </w:p>
    <w:bookmarkEnd w:id="13"/>
    <w:bookmarkStart w:name="z15" w:id="14"/>
    <w:p>
      <w:pPr>
        <w:spacing w:after="0"/>
        <w:ind w:left="0"/>
        <w:jc w:val="both"/>
      </w:pPr>
      <w:r>
        <w:rPr>
          <w:rFonts w:ascii="Times New Roman"/>
          <w:b w:val="false"/>
          <w:i w:val="false"/>
          <w:color w:val="000000"/>
          <w:sz w:val="28"/>
        </w:rPr>
        <w:t>
      3) еңбек жөніндегі уәкілетті мемлекеттік орган – Қазақстан Республикасының заңнамасына сәйкес еңбек қатынастары саласында басшылықты және салааралық үйлестіруді жүзеге асыратын орталық атқарушы орган;</w:t>
      </w:r>
    </w:p>
    <w:bookmarkEnd w:id="14"/>
    <w:bookmarkStart w:name="z16" w:id="15"/>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5"/>
    <w:bookmarkStart w:name="z17" w:id="16"/>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16"/>
    <w:bookmarkStart w:name="z18" w:id="17"/>
    <w:p>
      <w:pPr>
        <w:spacing w:after="0"/>
        <w:ind w:left="0"/>
        <w:jc w:val="both"/>
      </w:pPr>
      <w:r>
        <w:rPr>
          <w:rFonts w:ascii="Times New Roman"/>
          <w:b w:val="false"/>
          <w:i w:val="false"/>
          <w:color w:val="000000"/>
          <w:sz w:val="28"/>
        </w:rPr>
        <w:t>
      6) электрондық еңбек биржасы ақпараттық порталы – еңбек нарығының бірыңғай ақпараттық базасы бар ақпараттық жүйе.</w:t>
      </w:r>
    </w:p>
    <w:bookmarkEnd w:id="17"/>
    <w:bookmarkStart w:name="z19" w:id="18"/>
    <w:p>
      <w:pPr>
        <w:spacing w:after="0"/>
        <w:ind w:left="0"/>
        <w:jc w:val="left"/>
      </w:pPr>
      <w:r>
        <w:rPr>
          <w:rFonts w:ascii="Times New Roman"/>
          <w:b/>
          <w:i w:val="false"/>
          <w:color w:val="000000"/>
        </w:rPr>
        <w:t xml:space="preserve"> 2-тарау. Жазатайым оқиға туралы актіні электрондық форматта еңбек жөніндегі уәкілетті мемлекеттік органға жіберу тәртібі</w:t>
      </w:r>
    </w:p>
    <w:bookmarkEnd w:id="18"/>
    <w:bookmarkStart w:name="z20" w:id="19"/>
    <w:p>
      <w:pPr>
        <w:spacing w:after="0"/>
        <w:ind w:left="0"/>
        <w:jc w:val="both"/>
      </w:pPr>
      <w:r>
        <w:rPr>
          <w:rFonts w:ascii="Times New Roman"/>
          <w:b w:val="false"/>
          <w:i w:val="false"/>
          <w:color w:val="000000"/>
          <w:sz w:val="28"/>
        </w:rPr>
        <w:t>
      3.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ресімдейді және еңбек жөніндегі уәкілетті мемлекеттік органға жібереді.</w:t>
      </w:r>
    </w:p>
    <w:bookmarkEnd w:id="19"/>
    <w:bookmarkStart w:name="z21" w:id="20"/>
    <w:p>
      <w:pPr>
        <w:spacing w:after="0"/>
        <w:ind w:left="0"/>
        <w:jc w:val="both"/>
      </w:pPr>
      <w:r>
        <w:rPr>
          <w:rFonts w:ascii="Times New Roman"/>
          <w:b w:val="false"/>
          <w:i w:val="false"/>
          <w:color w:val="000000"/>
          <w:sz w:val="28"/>
        </w:rPr>
        <w:t>
      4. Жұмыс беруші еңбек қызметіне байланысты жазатайым оқиға туралы актіні "Электрондық еңбек биржасы" ақпараттық порталы арқылы жібереді.</w:t>
      </w:r>
    </w:p>
    <w:bookmarkEnd w:id="20"/>
    <w:bookmarkStart w:name="z22" w:id="21"/>
    <w:p>
      <w:pPr>
        <w:spacing w:after="0"/>
        <w:ind w:left="0"/>
        <w:jc w:val="both"/>
      </w:pPr>
      <w:r>
        <w:rPr>
          <w:rFonts w:ascii="Times New Roman"/>
          <w:b w:val="false"/>
          <w:i w:val="false"/>
          <w:color w:val="000000"/>
          <w:sz w:val="28"/>
        </w:rPr>
        <w:t>
      5. Еңбек қызметіне байланысты жазатайым оқиға туралы актіні жіберу үшін жұмыс беруші электрондық цифрлық қолтаңбасымен растап, "Электрондық еңбек биржасы" ақпараттық порталында жеке кабинетін тіркейді.</w:t>
      </w:r>
    </w:p>
    <w:bookmarkEnd w:id="21"/>
    <w:bookmarkStart w:name="z23" w:id="22"/>
    <w:p>
      <w:pPr>
        <w:spacing w:after="0"/>
        <w:ind w:left="0"/>
        <w:jc w:val="both"/>
      </w:pPr>
      <w:r>
        <w:rPr>
          <w:rFonts w:ascii="Times New Roman"/>
          <w:b w:val="false"/>
          <w:i w:val="false"/>
          <w:color w:val="000000"/>
          <w:sz w:val="28"/>
        </w:rPr>
        <w:t>
      6. Жұмыс беруші еңбек қызметіне байланысты жазатайым оқиға туралы актіні электрондық форматта сканерленген көшірме түрінде жеке кабинетте бекітіп және электрондық цифрлық қолтаңбасымен растап еңбекті қорғау және қауіпсіздік жөніндегі ақпараттық жүйеге жібереді.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