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efff" w14:textId="e8be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9 ақпандағы № 71 бұйрығы. Қазақстан Республикасының Әділет министрлігінде 2024 жылғы 9 ақпанда № 33989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Мемлекеттік, шоғырландырылған бюджеттердің, облыс бюджетінің атқарылуы туралы есеп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қалыптастырылады:</w:t>
      </w:r>
    </w:p>
    <w:p>
      <w:pPr>
        <w:spacing w:after="0"/>
        <w:ind w:left="0"/>
        <w:jc w:val="both"/>
      </w:pPr>
      <w:r>
        <w:rPr>
          <w:rFonts w:ascii="Times New Roman"/>
          <w:b w:val="false"/>
          <w:i w:val="false"/>
          <w:color w:val="000000"/>
          <w:sz w:val="28"/>
        </w:rPr>
        <w:t>
      бұл ретте, 4-бағандағы "Шығару сомасы":</w:t>
      </w:r>
    </w:p>
    <w:p>
      <w:pPr>
        <w:spacing w:after="0"/>
        <w:ind w:left="0"/>
        <w:jc w:val="both"/>
      </w:pPr>
      <w:r>
        <w:rPr>
          <w:rFonts w:ascii="Times New Roman"/>
          <w:b w:val="false"/>
          <w:i w:val="false"/>
          <w:color w:val="000000"/>
          <w:sz w:val="28"/>
        </w:rPr>
        <w:t>
      І "Кірістер" бөлімі бойынша жиыны:</w:t>
      </w:r>
    </w:p>
    <w:p>
      <w:pPr>
        <w:spacing w:after="0"/>
        <w:ind w:left="0"/>
        <w:jc w:val="both"/>
      </w:pPr>
      <w:r>
        <w:rPr>
          <w:rFonts w:ascii="Times New Roman"/>
          <w:b w:val="false"/>
          <w:i w:val="false"/>
          <w:color w:val="000000"/>
          <w:sz w:val="28"/>
        </w:rPr>
        <w:t>
      кірістердің 2-санаты бойынша (1,0 миллиард теңге) – бұл төмен тұрған бюджеттерге берілген кредиттер бойынша сыйақылар (мүдделер) сомасы, кірістердің 4-санаты бойынша (230,0 миллиард теңге = 20,0 миллиард теңге + 210,0 миллиард теңге) - бұл бюджеттік алып қоюлар ретінде жоғары тұрған бюджеттен алынған және төмен тұрған бюджет жоғары тұрған бюджеттен субвенциялар, нысаналы ағымдағы трансферттер мен нысаналы даму трансферттері (жоғары тұрған бюджеттің резервінен алынған трансферттерді қоса алғанда) нысанында алынған трансферттердің сомасынан тұрады.</w:t>
      </w:r>
    </w:p>
    <w:p>
      <w:pPr>
        <w:spacing w:after="0"/>
        <w:ind w:left="0"/>
        <w:jc w:val="both"/>
      </w:pPr>
      <w:r>
        <w:rPr>
          <w:rFonts w:ascii="Times New Roman"/>
          <w:b w:val="false"/>
          <w:i w:val="false"/>
          <w:color w:val="000000"/>
          <w:sz w:val="28"/>
        </w:rPr>
        <w:t>
      II "Шығындар" бөлімі бойынша жиыны:</w:t>
      </w:r>
    </w:p>
    <w:p>
      <w:pPr>
        <w:spacing w:after="0"/>
        <w:ind w:left="0"/>
        <w:jc w:val="both"/>
      </w:pPr>
      <w:r>
        <w:rPr>
          <w:rFonts w:ascii="Times New Roman"/>
          <w:b w:val="false"/>
          <w:i w:val="false"/>
          <w:color w:val="000000"/>
          <w:sz w:val="28"/>
        </w:rPr>
        <w:t>
      жоғары тұрған бюджет төмен тұрған бюджетке берілген трансферттердің (90,0 миллиард теңге - субвенциялар, 80,0 миллиард теңге - нысаналы ағымдағы және нысаналы даму трансферттері), жоғары тұрған бюджетке төмен тұрған бюджеттен берілген трансферттердің (60,0 миллиард теңге - бюджеттік алымдар) және үкіметтік борышқа қызмет көрсету жөніндегі шығындардың (1,0 миллиард теңге) сомаларынан тұрады.</w:t>
      </w:r>
    </w:p>
    <w:p>
      <w:pPr>
        <w:spacing w:after="0"/>
        <w:ind w:left="0"/>
        <w:jc w:val="both"/>
      </w:pPr>
      <w:r>
        <w:rPr>
          <w:rFonts w:ascii="Times New Roman"/>
          <w:b w:val="false"/>
          <w:i w:val="false"/>
          <w:color w:val="000000"/>
          <w:sz w:val="28"/>
        </w:rPr>
        <w:t>
      III "Таза бюджеттік кредит беру" бөлімі:</w:t>
      </w:r>
    </w:p>
    <w:p>
      <w:pPr>
        <w:spacing w:after="0"/>
        <w:ind w:left="0"/>
        <w:jc w:val="both"/>
      </w:pPr>
      <w:r>
        <w:rPr>
          <w:rFonts w:ascii="Times New Roman"/>
          <w:b w:val="false"/>
          <w:i w:val="false"/>
          <w:color w:val="000000"/>
          <w:sz w:val="28"/>
        </w:rPr>
        <w:t>
      "Бюджеттік кредиттер" кіші бөлімі бойынша жиын жоғары тұрған бюджеттің төмен тұрған бюджетке бөлінген кредиттердің сомасынан тұрады.</w:t>
      </w:r>
    </w:p>
    <w:p>
      <w:pPr>
        <w:spacing w:after="0"/>
        <w:ind w:left="0"/>
        <w:jc w:val="both"/>
      </w:pPr>
      <w:r>
        <w:rPr>
          <w:rFonts w:ascii="Times New Roman"/>
          <w:b w:val="false"/>
          <w:i w:val="false"/>
          <w:color w:val="000000"/>
          <w:sz w:val="28"/>
        </w:rPr>
        <w:t>
      Қаралатын мысалда жоғары тұрған бюджеттен төмен тұрған бюджетке бюджеттік инвестициялық жобаларды іске асыруға (40,0 миллиард теңге) және төмен тұрған бюджеттердегі қолма-қол ақша тапшылығын жабуға (1,0 миллиард теңге) бөлінген кредиттер сомасы орын алады. Егер жоғары тұрған бюджеттің резерві төмен тұрған бюджеттерде қолма-қол ақша тапшылығын жабуға бөлінбеген жағдайда, онда мемлекеттік, шоғырландырылған бюджеттердің, облыс бюджетінің атқарылуы туралы есепті қалыптастыру кезінде оның сомасы алынып тасталмайды.</w:t>
      </w:r>
    </w:p>
    <w:p>
      <w:pPr>
        <w:spacing w:after="0"/>
        <w:ind w:left="0"/>
        <w:jc w:val="both"/>
      </w:pPr>
      <w:r>
        <w:rPr>
          <w:rFonts w:ascii="Times New Roman"/>
          <w:b w:val="false"/>
          <w:i w:val="false"/>
          <w:color w:val="000000"/>
          <w:sz w:val="28"/>
        </w:rPr>
        <w:t>
      Қаралатын мысалда "Кредиттерді өтеу" кіші бөлімінің жиыны төмен тұрған бюджет жоғары тұрған бюджеттен қолма-қол ақша тапшылығын жабуға алған кредитті төмен тұрған бюджеттің толық өтеу сомасымен берілген. Егер бұл резерв мемлекеттік, шоғырландырылған бюджеттердің, облыс бюджетінің атқарылуы туралы есепті қалыптастыру күніне бөлінбеген немесе ішінара бөлінген жағдайда, онда алып тастау үшін сома не болмайды, не ол төмен тұрған бюджетке бөлінген және олардың өтеуіне жататын резервтің сол бөлігін құрайтын болады.</w:t>
      </w:r>
    </w:p>
    <w:p>
      <w:pPr>
        <w:spacing w:after="0"/>
        <w:ind w:left="0"/>
        <w:jc w:val="both"/>
      </w:pPr>
      <w:r>
        <w:rPr>
          <w:rFonts w:ascii="Times New Roman"/>
          <w:b w:val="false"/>
          <w:i w:val="false"/>
          <w:color w:val="000000"/>
          <w:sz w:val="28"/>
        </w:rPr>
        <w:t>
      VI "Бюджет тапшылығын қаржыландыру" бөлімі бойынша:</w:t>
      </w:r>
    </w:p>
    <w:p>
      <w:pPr>
        <w:spacing w:after="0"/>
        <w:ind w:left="0"/>
        <w:jc w:val="both"/>
      </w:pPr>
      <w:r>
        <w:rPr>
          <w:rFonts w:ascii="Times New Roman"/>
          <w:b w:val="false"/>
          <w:i w:val="false"/>
          <w:color w:val="000000"/>
          <w:sz w:val="28"/>
        </w:rPr>
        <w:t>
      қаралатын мысалда "Қарыздар түсімі" жолы бойынша сома жоғары тұрған бюджеттен алынған кредиттер сомасына тең, ал "Қарыздарды өтеу" жолының сомасы төмен тұрған бюджеттің кредиттерін өтеу сомасына тең. Қаралатын мысалда ағымдағы қаржы жылында өтелуге жататын төмен тұрған бюджет алған 1,0 миллиард теңге сомасындағы кредит өтелуге жатады. Ағымдағы қаржы жылында төмен тұрған бюджет алған 40,0 миллиард теңге сомасындағы кредит, айталық, 2 жылдан кейін өтелуге жатады, осыған байланысты ағымдағы қаржы жылында төмен тұрған бюджет оны өтеу бойынша шығыстарды көтермейді.</w:t>
      </w:r>
    </w:p>
    <w:p>
      <w:pPr>
        <w:spacing w:after="0"/>
        <w:ind w:left="0"/>
        <w:jc w:val="both"/>
      </w:pPr>
      <w:r>
        <w:rPr>
          <w:rFonts w:ascii="Times New Roman"/>
          <w:b w:val="false"/>
          <w:i w:val="false"/>
          <w:color w:val="000000"/>
          <w:sz w:val="28"/>
        </w:rPr>
        <w:t>
      8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келіп түскен трансферттер сомасынан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ҚР Ұлттық қорынан республикалық бюджетке берілген трансферттер сомасынан тұрады.</w:t>
      </w:r>
    </w:p>
    <w:p>
      <w:pPr>
        <w:spacing w:after="0"/>
        <w:ind w:left="0"/>
        <w:jc w:val="both"/>
      </w:pPr>
      <w:r>
        <w:rPr>
          <w:rFonts w:ascii="Times New Roman"/>
          <w:b w:val="false"/>
          <w:i w:val="false"/>
          <w:color w:val="000000"/>
          <w:sz w:val="28"/>
        </w:rPr>
        <w:t>
      12 "Шығару сомасы" бағанында:</w:t>
      </w:r>
    </w:p>
    <w:p>
      <w:pPr>
        <w:spacing w:after="0"/>
        <w:ind w:left="0"/>
        <w:jc w:val="both"/>
      </w:pPr>
      <w:r>
        <w:rPr>
          <w:rFonts w:ascii="Times New Roman"/>
          <w:b w:val="false"/>
          <w:i w:val="false"/>
          <w:color w:val="000000"/>
          <w:sz w:val="28"/>
        </w:rPr>
        <w:t>
      I "Кірістер" бөлімі бойынша жиын:</w:t>
      </w:r>
    </w:p>
    <w:p>
      <w:pPr>
        <w:spacing w:after="0"/>
        <w:ind w:left="0"/>
        <w:jc w:val="both"/>
      </w:pPr>
      <w:r>
        <w:rPr>
          <w:rFonts w:ascii="Times New Roman"/>
          <w:b w:val="false"/>
          <w:i w:val="false"/>
          <w:color w:val="000000"/>
          <w:sz w:val="28"/>
        </w:rPr>
        <w:t>
      тегін медициналық көмектің кепілдік берілген көлемі (бұдан әрі – ТМККК) шеңберінде қызметтер көрсетуге ақы төлеу үшін және әскери қызметшілерге, арнаулы мемлекеттік және құқық қорғау органдарының қызметкерлеріне міндетті әлеуметтік медициналық сақтандыру (бұдан әрі – МӘМС) жүйесінде медициналық көмек көрсету бойынша денсаулық сақтау субъектілерінің қызметтеріне ақы төлеу үшін – ӘлМСҚ-ға республикалық бюджеттен берілген нысаналы жарна сомасынан (38,0 миллиард теңге = 28,0 миллиард теңге + 10,0 миллиард теңге) тұрады.</w:t>
      </w:r>
    </w:p>
    <w:p>
      <w:pPr>
        <w:spacing w:after="0"/>
        <w:ind w:left="0"/>
        <w:jc w:val="both"/>
      </w:pPr>
      <w:r>
        <w:rPr>
          <w:rFonts w:ascii="Times New Roman"/>
          <w:b w:val="false"/>
          <w:i w:val="false"/>
          <w:color w:val="000000"/>
          <w:sz w:val="28"/>
        </w:rPr>
        <w:t>
      II "Шығындар" бөлімі бойынша жиын:</w:t>
      </w:r>
    </w:p>
    <w:p>
      <w:pPr>
        <w:spacing w:after="0"/>
        <w:ind w:left="0"/>
        <w:jc w:val="both"/>
      </w:pPr>
      <w:r>
        <w:rPr>
          <w:rFonts w:ascii="Times New Roman"/>
          <w:b w:val="false"/>
          <w:i w:val="false"/>
          <w:color w:val="000000"/>
          <w:sz w:val="28"/>
        </w:rPr>
        <w:t>
      ТМККК шеңберінде қызметтер көрсетуге ақы төлеу үшін және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 үшін – ӘлМСҚ-ға республикалық бюджеттен берілген нысаналы жарна сомасынан (38,0 миллиард теңге = 28,0 миллиард теңге + 10,0 миллиард теңге)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104-2-тармақ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"104-2. МӘСҚ түсімдері мен шығыстары туралы айлық/жылдық есепті орталық уәкілетті орган жасайды және ол мына бөлімдерді қамтиды:</w:t>
      </w:r>
    </w:p>
    <w:bookmarkEnd w:id="1"/>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МӘСҚ ақша қалдығы (IV);</w:t>
      </w:r>
    </w:p>
    <w:p>
      <w:pPr>
        <w:spacing w:after="0"/>
        <w:ind w:left="0"/>
        <w:jc w:val="both"/>
      </w:pPr>
      <w:r>
        <w:rPr>
          <w:rFonts w:ascii="Times New Roman"/>
          <w:b w:val="false"/>
          <w:i w:val="false"/>
          <w:color w:val="000000"/>
          <w:sz w:val="28"/>
        </w:rPr>
        <w:t>
      5) Есепті кезеңнің соңындағы МӘСҚ ақша қалдығы (V);</w:t>
      </w:r>
    </w:p>
    <w:p>
      <w:pPr>
        <w:spacing w:after="0"/>
        <w:ind w:left="0"/>
        <w:jc w:val="both"/>
      </w:pPr>
      <w:r>
        <w:rPr>
          <w:rFonts w:ascii="Times New Roman"/>
          <w:b w:val="false"/>
          <w:i w:val="false"/>
          <w:color w:val="000000"/>
          <w:sz w:val="28"/>
        </w:rPr>
        <w:t>
      I "Түсімдер" бөлімі МӘСҚ түсетін түсімдер сомасын көрсетеді.</w:t>
      </w:r>
    </w:p>
    <w:p>
      <w:pPr>
        <w:spacing w:after="0"/>
        <w:ind w:left="0"/>
        <w:jc w:val="both"/>
      </w:pPr>
      <w:r>
        <w:rPr>
          <w:rFonts w:ascii="Times New Roman"/>
          <w:b w:val="false"/>
          <w:i w:val="false"/>
          <w:color w:val="000000"/>
          <w:sz w:val="28"/>
        </w:rPr>
        <w:t>
      II "Шығыстар" бөлімі МӘСҚ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I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МӘСҚ ақша қалдығы" бөлімі қаржы жылының басындағы МӘСҚ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МӘСҚ ақша қалдығы" бөлімі III "Түсімдер мен шығыстар сальдосы" және IV "Қаржы жылының басындағы МӘСҚ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both"/>
      </w:pPr>
      <w:r>
        <w:rPr>
          <w:rFonts w:ascii="Times New Roman"/>
          <w:b w:val="false"/>
          <w:i w:val="false"/>
          <w:color w:val="000000"/>
          <w:sz w:val="28"/>
        </w:rPr>
        <w:t>
      ӘлМСҚ түсімдері мен шығыстары туралы айлық/жылдық есепті орталық уәкілетті орган жасайды және ол мына бөлімдерді қамтиды:</w:t>
      </w:r>
    </w:p>
    <w:p>
      <w:pPr>
        <w:spacing w:after="0"/>
        <w:ind w:left="0"/>
        <w:jc w:val="both"/>
      </w:pPr>
      <w:r>
        <w:rPr>
          <w:rFonts w:ascii="Times New Roman"/>
          <w:b w:val="false"/>
          <w:i w:val="false"/>
          <w:color w:val="000000"/>
          <w:sz w:val="28"/>
        </w:rPr>
        <w:t>
      1) Түсімдер, барлығы (I),</w:t>
      </w:r>
    </w:p>
    <w:p>
      <w:pPr>
        <w:spacing w:after="0"/>
        <w:ind w:left="0"/>
        <w:jc w:val="both"/>
      </w:pPr>
      <w:r>
        <w:rPr>
          <w:rFonts w:ascii="Times New Roman"/>
          <w:b w:val="false"/>
          <w:i w:val="false"/>
          <w:color w:val="000000"/>
          <w:sz w:val="28"/>
        </w:rPr>
        <w:t>
      оның ішінде нысаналы жарна:</w:t>
      </w:r>
    </w:p>
    <w:p>
      <w:pPr>
        <w:spacing w:after="0"/>
        <w:ind w:left="0"/>
        <w:jc w:val="both"/>
      </w:pPr>
      <w:r>
        <w:rPr>
          <w:rFonts w:ascii="Times New Roman"/>
          <w:b w:val="false"/>
          <w:i w:val="false"/>
          <w:color w:val="000000"/>
          <w:sz w:val="28"/>
        </w:rPr>
        <w:t>
      ТМККК шеңберінде қызметтер көрсетуге ақы төлеу үшін;</w:t>
      </w:r>
    </w:p>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органдарының қызметкерлеріне МӘМС жүйесінде медициналық көмек көрсету бойынша денсаулық сақтау субъектілерінің қызметтеріне ақы төлеу үшін;</w:t>
      </w:r>
    </w:p>
    <w:p>
      <w:pPr>
        <w:spacing w:after="0"/>
        <w:ind w:left="0"/>
        <w:jc w:val="both"/>
      </w:pPr>
      <w:r>
        <w:rPr>
          <w:rFonts w:ascii="Times New Roman"/>
          <w:b w:val="false"/>
          <w:i w:val="false"/>
          <w:color w:val="000000"/>
          <w:sz w:val="28"/>
        </w:rPr>
        <w:t>
      2) Шығыстар (II);</w:t>
      </w:r>
    </w:p>
    <w:p>
      <w:pPr>
        <w:spacing w:after="0"/>
        <w:ind w:left="0"/>
        <w:jc w:val="both"/>
      </w:pPr>
      <w:r>
        <w:rPr>
          <w:rFonts w:ascii="Times New Roman"/>
          <w:b w:val="false"/>
          <w:i w:val="false"/>
          <w:color w:val="000000"/>
          <w:sz w:val="28"/>
        </w:rPr>
        <w:t>
      3) Түсімдер мен шығыстар сальдосы (III);</w:t>
      </w:r>
    </w:p>
    <w:p>
      <w:pPr>
        <w:spacing w:after="0"/>
        <w:ind w:left="0"/>
        <w:jc w:val="both"/>
      </w:pPr>
      <w:r>
        <w:rPr>
          <w:rFonts w:ascii="Times New Roman"/>
          <w:b w:val="false"/>
          <w:i w:val="false"/>
          <w:color w:val="000000"/>
          <w:sz w:val="28"/>
        </w:rPr>
        <w:t>
      4) Қаржы жылының басындағы ӘлМСҚ ақша қалдығы (IV);</w:t>
      </w:r>
    </w:p>
    <w:p>
      <w:pPr>
        <w:spacing w:after="0"/>
        <w:ind w:left="0"/>
        <w:jc w:val="both"/>
      </w:pPr>
      <w:r>
        <w:rPr>
          <w:rFonts w:ascii="Times New Roman"/>
          <w:b w:val="false"/>
          <w:i w:val="false"/>
          <w:color w:val="000000"/>
          <w:sz w:val="28"/>
        </w:rPr>
        <w:t>
      5) Есепті кезеңнің соңындағы ӘлМСҚ ақша қалдығы (V);</w:t>
      </w:r>
    </w:p>
    <w:p>
      <w:pPr>
        <w:spacing w:after="0"/>
        <w:ind w:left="0"/>
        <w:jc w:val="both"/>
      </w:pPr>
      <w:r>
        <w:rPr>
          <w:rFonts w:ascii="Times New Roman"/>
          <w:b w:val="false"/>
          <w:i w:val="false"/>
          <w:color w:val="000000"/>
          <w:sz w:val="28"/>
        </w:rPr>
        <w:t>
      I "Түсімдер" бөлімі республикалық бюджеттен берілетін нысаналы жарнаның жеке жолын көрсете отырып, ӘлМСҚ түсетін түсімдер сомасын көрсетеді.</w:t>
      </w:r>
    </w:p>
    <w:p>
      <w:pPr>
        <w:spacing w:after="0"/>
        <w:ind w:left="0"/>
        <w:jc w:val="both"/>
      </w:pPr>
      <w:r>
        <w:rPr>
          <w:rFonts w:ascii="Times New Roman"/>
          <w:b w:val="false"/>
          <w:i w:val="false"/>
          <w:color w:val="000000"/>
          <w:sz w:val="28"/>
        </w:rPr>
        <w:t>
      II "Шығыстар" бөлімі ӘлМСҚ жүргізілген төлемдер сомасын көрсетеді.</w:t>
      </w:r>
    </w:p>
    <w:p>
      <w:pPr>
        <w:spacing w:after="0"/>
        <w:ind w:left="0"/>
        <w:jc w:val="both"/>
      </w:pPr>
      <w:r>
        <w:rPr>
          <w:rFonts w:ascii="Times New Roman"/>
          <w:b w:val="false"/>
          <w:i w:val="false"/>
          <w:color w:val="000000"/>
          <w:sz w:val="28"/>
        </w:rPr>
        <w:t>
      III "Түсімдер мен шығыстар сальдосы" бөлімі І "Түсімдер" және II "Шығыстар" бөлімдері арасындағы айырма сомасын көрсетеді.</w:t>
      </w:r>
    </w:p>
    <w:p>
      <w:pPr>
        <w:spacing w:after="0"/>
        <w:ind w:left="0"/>
        <w:jc w:val="both"/>
      </w:pPr>
      <w:r>
        <w:rPr>
          <w:rFonts w:ascii="Times New Roman"/>
          <w:b w:val="false"/>
          <w:i w:val="false"/>
          <w:color w:val="000000"/>
          <w:sz w:val="28"/>
        </w:rPr>
        <w:t>
      IV "Қаржы жылының басындағы ӘлМСҚ ақша қалдығы" бөлімі қаржы жылының басындағы ӘлМСҚ ақша қалдығының сомасын көрсетеді.</w:t>
      </w:r>
    </w:p>
    <w:p>
      <w:pPr>
        <w:spacing w:after="0"/>
        <w:ind w:left="0"/>
        <w:jc w:val="both"/>
      </w:pPr>
      <w:r>
        <w:rPr>
          <w:rFonts w:ascii="Times New Roman"/>
          <w:b w:val="false"/>
          <w:i w:val="false"/>
          <w:color w:val="000000"/>
          <w:sz w:val="28"/>
        </w:rPr>
        <w:t>
      V "Есепті кезеңнің соңындағы ӘлМСҚ ақша қалдығы" бөлімі III "Түсімдер мен шығыстар сальдосы" және IV "Қаржы жылының басындағы ӘлМСҚ ақша қалдығы" бөлімдерінің жиынтық сомасын көрсетеді.</w:t>
      </w:r>
    </w:p>
    <w:p>
      <w:pPr>
        <w:spacing w:after="0"/>
        <w:ind w:left="0"/>
        <w:jc w:val="both"/>
      </w:pPr>
      <w:r>
        <w:rPr>
          <w:rFonts w:ascii="Times New Roman"/>
          <w:b w:val="false"/>
          <w:i w:val="false"/>
          <w:color w:val="000000"/>
          <w:sz w:val="28"/>
        </w:rPr>
        <w:t>
      Республикалық бюджеттік бағдарламалардың әкімшісі есепті бюджетті атқару жөніндегі орталық уәкілетті органға ай сайын есепті кезеңнен кейінгі айдың 10-ы күніне дейінгі мерзімде және тиісті қаржы жылы үшін есептіден кейінгі жылдың 1 ақпанына дейінгі мерзімде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"107. Жылдық және жартыжылдық есептерге ақпарат "Қаржылық есептілік нысандарын және оларды жасау мен ұсыну қағидаларын бекіту туралы" Қазақстан Республикасы Қаржы министрінің 2017 жылғы 1 тамыздағы № 468 (Нормативтік құқықтық актілерді мемлекеттік тіркеу тізілімінде № 15594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есептілікке түсіндірме жазбаның құрамында көрініс табады (ҚЕ-5-нысан) және қысқаша жазылуы және мына бөлімдер бойынша: жалпы ережелер мен бюджеттік есептілік нысандары жөніндегі түсіндірмені қамтуы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Қағидалардың </w:t>
      </w:r>
      <w:r>
        <w:rPr>
          <w:rFonts w:ascii="Times New Roman"/>
          <w:b w:val="false"/>
          <w:i w:val="false"/>
          <w:color w:val="000000"/>
          <w:sz w:val="28"/>
        </w:rPr>
        <w:t>9-2-қосымшасы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Қағидалардың </w:t>
      </w:r>
      <w:r>
        <w:rPr>
          <w:rFonts w:ascii="Times New Roman"/>
          <w:b w:val="false"/>
          <w:i w:val="false"/>
          <w:color w:val="000000"/>
          <w:sz w:val="28"/>
        </w:rPr>
        <w:t>21-қосымшасы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Start w:name="z12"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1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4"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6" w:id="5"/>
    <w:p>
      <w:pPr>
        <w:spacing w:after="0"/>
        <w:ind w:left="0"/>
        <w:jc w:val="both"/>
      </w:pPr>
      <w:r>
        <w:rPr>
          <w:rFonts w:ascii="Times New Roman"/>
          <w:b w:val="false"/>
          <w:i w:val="false"/>
          <w:color w:val="000000"/>
          <w:sz w:val="28"/>
        </w:rPr>
        <w:t>
      3. Осы бұйрық алғашкы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ақпандағы</w:t>
            </w:r>
            <w:r>
              <w:br/>
            </w:r>
            <w:r>
              <w:rPr>
                <w:rFonts w:ascii="Times New Roman"/>
                <w:b w:val="false"/>
                <w:i w:val="false"/>
                <w:color w:val="000000"/>
                <w:sz w:val="20"/>
              </w:rPr>
              <w:t xml:space="preserve">№ 71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w:t>
            </w:r>
            <w:r>
              <w:br/>
            </w: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әкімшілерінің, бюджетті атқару</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және аудандық маңызы бар</w:t>
            </w:r>
            <w:r>
              <w:br/>
            </w:r>
            <w:r>
              <w:rPr>
                <w:rFonts w:ascii="Times New Roman"/>
                <w:b w:val="false"/>
                <w:i w:val="false"/>
                <w:color w:val="000000"/>
                <w:sz w:val="20"/>
              </w:rPr>
              <w:t>қалалар,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бюджеттік</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9-2-қосымша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бюджетті атқару жөніндегі орталық уәкілетті органға</w:t>
      </w:r>
    </w:p>
    <w:p>
      <w:pPr>
        <w:spacing w:after="0"/>
        <w:ind w:left="0"/>
        <w:jc w:val="both"/>
      </w:pPr>
      <w:r>
        <w:rPr>
          <w:rFonts w:ascii="Times New Roman"/>
          <w:b w:val="false"/>
          <w:i w:val="false"/>
          <w:color w:val="000000"/>
          <w:sz w:val="28"/>
        </w:rPr>
        <w:t>
      Нысан интернет - ресурста орналастырылған: www.minfin.gov.kz</w:t>
      </w:r>
    </w:p>
    <w:p>
      <w:pPr>
        <w:spacing w:after="0"/>
        <w:ind w:left="0"/>
        <w:jc w:val="both"/>
      </w:pPr>
      <w:r>
        <w:rPr>
          <w:rFonts w:ascii="Times New Roman"/>
          <w:b w:val="false"/>
          <w:i w:val="false"/>
          <w:color w:val="000000"/>
          <w:sz w:val="28"/>
        </w:rPr>
        <w:t>
      Әлеуметтік медициналық сақтандыру қорының түсімдері мен шығыстары туралы есеп</w:t>
      </w:r>
    </w:p>
    <w:p>
      <w:pPr>
        <w:spacing w:after="0"/>
        <w:ind w:left="0"/>
        <w:jc w:val="both"/>
      </w:pPr>
      <w:r>
        <w:rPr>
          <w:rFonts w:ascii="Times New Roman"/>
          <w:b w:val="false"/>
          <w:i w:val="false"/>
          <w:color w:val="000000"/>
          <w:sz w:val="28"/>
        </w:rPr>
        <w:t>
      Индекс: 8-ӘлМСҚ нысан</w:t>
      </w:r>
    </w:p>
    <w:p>
      <w:pPr>
        <w:spacing w:after="0"/>
        <w:ind w:left="0"/>
        <w:jc w:val="both"/>
      </w:pPr>
      <w:r>
        <w:rPr>
          <w:rFonts w:ascii="Times New Roman"/>
          <w:b w:val="false"/>
          <w:i w:val="false"/>
          <w:color w:val="000000"/>
          <w:sz w:val="28"/>
        </w:rPr>
        <w:t>
      Кезеңділігі: ай сайын, жылдық</w:t>
      </w:r>
    </w:p>
    <w:p>
      <w:pPr>
        <w:spacing w:after="0"/>
        <w:ind w:left="0"/>
        <w:jc w:val="both"/>
      </w:pPr>
      <w:r>
        <w:rPr>
          <w:rFonts w:ascii="Times New Roman"/>
          <w:b w:val="false"/>
          <w:i w:val="false"/>
          <w:color w:val="000000"/>
          <w:sz w:val="28"/>
        </w:rPr>
        <w:t>
      Есепті кезең:____________________ жылдарға арналған</w:t>
      </w:r>
    </w:p>
    <w:p>
      <w:pPr>
        <w:spacing w:after="0"/>
        <w:ind w:left="0"/>
        <w:jc w:val="both"/>
      </w:pPr>
      <w:r>
        <w:rPr>
          <w:rFonts w:ascii="Times New Roman"/>
          <w:b w:val="false"/>
          <w:i w:val="false"/>
          <w:color w:val="000000"/>
          <w:sz w:val="28"/>
        </w:rPr>
        <w:t>
      Ұсынатын тұлғалар тобы: бюджеттік бағдарламалардың әкімшісі</w:t>
      </w:r>
    </w:p>
    <w:p>
      <w:pPr>
        <w:spacing w:after="0"/>
        <w:ind w:left="0"/>
        <w:jc w:val="both"/>
      </w:pPr>
      <w:r>
        <w:rPr>
          <w:rFonts w:ascii="Times New Roman"/>
          <w:b w:val="false"/>
          <w:i w:val="false"/>
          <w:color w:val="000000"/>
          <w:sz w:val="28"/>
        </w:rPr>
        <w:t>
      Ұсыну мерзімі: ай сайын есепті кезеңнен кейінгі айдың 10-ы күніне дейінгі мерзімде және тиісті қаржы жылы үшін есептіден кейінгі жылдың 1 ақпанына дейінгі мерзімде.</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түсімдер,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көрсетуге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төлеу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түсімдер мен шығыстар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жылының басындағы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есепті кезеңнің соңындағы ӘлМСҚ ақша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w:t>
      </w:r>
    </w:p>
    <w:p>
      <w:pPr>
        <w:spacing w:after="0"/>
        <w:ind w:left="0"/>
        <w:jc w:val="both"/>
      </w:pPr>
      <w:r>
        <w:rPr>
          <w:rFonts w:ascii="Times New Roman"/>
          <w:b w:val="false"/>
          <w:i w:val="false"/>
          <w:color w:val="000000"/>
          <w:sz w:val="28"/>
        </w:rPr>
        <w:t>
      Мекенжайы _________________________</w:t>
      </w:r>
    </w:p>
    <w:p>
      <w:pPr>
        <w:spacing w:after="0"/>
        <w:ind w:left="0"/>
        <w:jc w:val="both"/>
      </w:pP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
      Электрондық пошта мекенжайы ________________</w:t>
      </w:r>
    </w:p>
    <w:p>
      <w:pPr>
        <w:spacing w:after="0"/>
        <w:ind w:left="0"/>
        <w:jc w:val="both"/>
      </w:pPr>
      <w:r>
        <w:rPr>
          <w:rFonts w:ascii="Times New Roman"/>
          <w:b w:val="false"/>
          <w:i w:val="false"/>
          <w:color w:val="000000"/>
          <w:sz w:val="28"/>
        </w:rPr>
        <w:t>
      Орындаушы ___________________________ ______________</w:t>
      </w:r>
    </w:p>
    <w:p>
      <w:pPr>
        <w:spacing w:after="0"/>
        <w:ind w:left="0"/>
        <w:jc w:val="both"/>
      </w:pPr>
      <w:r>
        <w:rPr>
          <w:rFonts w:ascii="Times New Roman"/>
          <w:b w:val="false"/>
          <w:i w:val="false"/>
          <w:color w:val="000000"/>
          <w:sz w:val="28"/>
        </w:rPr>
        <w:t>
      тегі, аты және әкесінің аты (болған кезде) қолы, телефоны</w:t>
      </w:r>
    </w:p>
    <w:p>
      <w:pPr>
        <w:spacing w:after="0"/>
        <w:ind w:left="0"/>
        <w:jc w:val="both"/>
      </w:pPr>
      <w:r>
        <w:rPr>
          <w:rFonts w:ascii="Times New Roman"/>
          <w:b w:val="false"/>
          <w:i w:val="false"/>
          <w:color w:val="000000"/>
          <w:sz w:val="28"/>
        </w:rPr>
        <w:t xml:space="preserve">
      Басшы ________ 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Бас бухгалтер ______ __________________________</w:t>
      </w:r>
    </w:p>
    <w:p>
      <w:pPr>
        <w:spacing w:after="0"/>
        <w:ind w:left="0"/>
        <w:jc w:val="both"/>
      </w:pPr>
      <w:r>
        <w:rPr>
          <w:rFonts w:ascii="Times New Roman"/>
          <w:b w:val="false"/>
          <w:i w:val="false"/>
          <w:color w:val="000000"/>
          <w:sz w:val="28"/>
        </w:rPr>
        <w:t>
      (қолы) (тегі, аты, әкесінің аты (болған кезде)</w:t>
      </w:r>
    </w:p>
    <w:bookmarkStart w:name="z19" w:id="6"/>
    <w:p>
      <w:pPr>
        <w:spacing w:after="0"/>
        <w:ind w:left="0"/>
        <w:jc w:val="both"/>
      </w:pPr>
      <w:r>
        <w:rPr>
          <w:rFonts w:ascii="Times New Roman"/>
          <w:b w:val="false"/>
          <w:i w:val="false"/>
          <w:color w:val="000000"/>
          <w:sz w:val="28"/>
        </w:rPr>
        <w:t>
      Ескертпе: аббревиатуралардың толық жазылуы:</w:t>
      </w:r>
    </w:p>
    <w:bookmarkEnd w:id="6"/>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Нысанды толтыру бойынша түсіндірме осы Қағидалардың 104-2-тармағында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ақпандағы</w:t>
            </w:r>
            <w:r>
              <w:br/>
            </w:r>
            <w:r>
              <w:rPr>
                <w:rFonts w:ascii="Times New Roman"/>
                <w:b w:val="false"/>
                <w:i w:val="false"/>
                <w:color w:val="000000"/>
                <w:sz w:val="20"/>
              </w:rPr>
              <w:t xml:space="preserve">№ 71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жөніндегі уәкілетті органдардың</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қалалар, ауылдар, кенттер,</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есептілікті жасау және ұсыну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22" w:id="7"/>
    <w:p>
      <w:pPr>
        <w:spacing w:after="0"/>
        <w:ind w:left="0"/>
        <w:jc w:val="left"/>
      </w:pPr>
      <w:r>
        <w:rPr>
          <w:rFonts w:ascii="Times New Roman"/>
          <w:b/>
          <w:i w:val="false"/>
          <w:color w:val="000000"/>
        </w:rPr>
        <w:t xml:space="preserve"> Шоғырландырылған, мемлекеттік бюджеттердің, облыс бюджетінің атқарылуы туралы есептерді қалыптастыру үлгісі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бюджет/облыстық бюдже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(облыстың, республикалық маңызы бар қаланың, астананың бюджеті) / 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бюджет+жергілікті бюджеттер/ облыстық бюджет+аудандардың (облыстық маңызы бар қалалардың) бюджеттері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сыныптамасы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кедендік әкету баждары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түсетін инвестициялық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ӘлМСҚ-ға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нысаналы жарна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 көрсетуге ақы төлеу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субъектілерінің қызметтеріне ақы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жарналары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қызметтер көрсеткені үшін ақы төлеуге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МӘМС жүйесінде медициналық көмек көрсеткені үшін денсаулық сақтау субъектілеріне қызметтер көрсетуге ақы төлеуге арналған қордың шығындарын өтеуге бюджеттен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әлемін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ҚБШ-нан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басқарумен және жыл сайынғы сыртқы аудитті жүргізумен байланысты шығыстарды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мұнайға қатысты емес тапшылығы/ мұнайға қатысты емес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бюджет/облыс бюджеті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түсетін түсімдер мен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қорынан түсетін түсімдер мен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БИҚҚ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тасталатын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8"/>
    <w:p>
      <w:pPr>
        <w:spacing w:after="0"/>
        <w:ind w:left="0"/>
        <w:jc w:val="both"/>
      </w:pPr>
      <w:r>
        <w:rPr>
          <w:rFonts w:ascii="Times New Roman"/>
          <w:b w:val="false"/>
          <w:i w:val="false"/>
          <w:color w:val="000000"/>
          <w:sz w:val="28"/>
        </w:rPr>
        <w:t>
      Ескертпе: аббревиатуралардың толық жазылуы:</w:t>
      </w:r>
    </w:p>
    <w:bookmarkEnd w:id="8"/>
    <w:p>
      <w:pPr>
        <w:spacing w:after="0"/>
        <w:ind w:left="0"/>
        <w:jc w:val="both"/>
      </w:pPr>
      <w:r>
        <w:rPr>
          <w:rFonts w:ascii="Times New Roman"/>
          <w:b w:val="false"/>
          <w:i w:val="false"/>
          <w:color w:val="000000"/>
          <w:sz w:val="28"/>
        </w:rPr>
        <w:t>
      МӘСҚ – Мемлекеттік әлеуметтік сақтандыру қоры;</w:t>
      </w:r>
    </w:p>
    <w:p>
      <w:pPr>
        <w:spacing w:after="0"/>
        <w:ind w:left="0"/>
        <w:jc w:val="both"/>
      </w:pPr>
      <w:r>
        <w:rPr>
          <w:rFonts w:ascii="Times New Roman"/>
          <w:b w:val="false"/>
          <w:i w:val="false"/>
          <w:color w:val="000000"/>
          <w:sz w:val="28"/>
        </w:rPr>
        <w:t>
      ӘлМСҚ – Әлеуметтік медициналық сақтандыру қоры;</w:t>
      </w:r>
    </w:p>
    <w:p>
      <w:pPr>
        <w:spacing w:after="0"/>
        <w:ind w:left="0"/>
        <w:jc w:val="both"/>
      </w:pPr>
      <w:r>
        <w:rPr>
          <w:rFonts w:ascii="Times New Roman"/>
          <w:b w:val="false"/>
          <w:i w:val="false"/>
          <w:color w:val="000000"/>
          <w:sz w:val="28"/>
        </w:rPr>
        <w:t>
      ТМККК – тегін медициналық көмектің кепілдік берілген көлемі;</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БИҚҚ – Білім беру инфрақұрылымын қолдау қоры.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