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9091b" w14:textId="d0909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қағидаларын бекіту туралы" Қазақстан Республикасы Ішкі істер министрінің 2016 жылғы 28 қаңтардағы № 85 бұйрығына толықтыру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2024 жылғы 29 ақпандағы № 193 бұйрығы. Қазақстан Республикасының Әділет министрлігінде 2024 жылғы 29 ақпанда № 34087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қағидаларын бекіту туралы" Қазақстан Республикасы Ішкі істер министрінің 2016 жылғы 28 қаңтардағы № 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13391 болып тіркелген) мынадай толықтыру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24-1-тармақ</w:t>
      </w:r>
      <w:r>
        <w:rPr>
          <w:rFonts w:ascii="Times New Roman"/>
          <w:b w:val="false"/>
          <w:i w:val="false"/>
          <w:color w:val="000000"/>
          <w:sz w:val="28"/>
        </w:rPr>
        <w:t xml:space="preserve"> мынадай мазмұндағы 13) тармақшамен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Қазақстан Республикасы Үкіметінің 2018 жылғы 31 қаңтардағы № 36 </w:t>
      </w:r>
      <w:r>
        <w:rPr>
          <w:rFonts w:ascii="Times New Roman"/>
          <w:b w:val="false"/>
          <w:i w:val="false"/>
          <w:color w:val="000000"/>
          <w:sz w:val="28"/>
        </w:rPr>
        <w:t>қаулысымен</w:t>
      </w:r>
      <w:r>
        <w:rPr>
          <w:rFonts w:ascii="Times New Roman"/>
          <w:b w:val="false"/>
          <w:i w:val="false"/>
          <w:color w:val="000000"/>
          <w:sz w:val="28"/>
        </w:rPr>
        <w:t xml:space="preserve"> бекітілген Дактилоскопиялық және геномдық тіркеуді жүргізу қағидаларына сәйкес берілетін шетелдіктің және азаматтығы жоқ адамның дактилоскопиялаудан өткені туралы анықтама.".</w:t>
      </w:r>
    </w:p>
    <w:bookmarkStart w:name="z6" w:id="1"/>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 Қазақстан Республикасының заңнамасында белгіленген тәртіпте:</w:t>
      </w:r>
    </w:p>
    <w:bookmarkEnd w:id="1"/>
    <w:bookmarkStart w:name="z7"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8" w:id="3"/>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Ішкі істер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10" w:id="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жүктелсін.</w:t>
      </w:r>
    </w:p>
    <w:bookmarkEnd w:id="4"/>
    <w:bookmarkStart w:name="z11" w:id="5"/>
    <w:p>
      <w:pPr>
        <w:spacing w:after="0"/>
        <w:ind w:left="0"/>
        <w:jc w:val="both"/>
      </w:pPr>
      <w:r>
        <w:rPr>
          <w:rFonts w:ascii="Times New Roman"/>
          <w:b w:val="false"/>
          <w:i w:val="false"/>
          <w:color w:val="000000"/>
          <w:sz w:val="28"/>
        </w:rPr>
        <w:t>
      4. Осы бұйрық алғашқы ресми жарияланған күнінен кейін күнтiзбелiк он күн өткен соң қолданысқа енгiзiледi.</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