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763f" w14:textId="40c7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 туралы" Қазақстан Республикасы Инвестициялар және даму министрінің міндетін атқарушының 2016 жылғы 25 қаңтардағы № 58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19 наурыздағы № 169/НҚ бұйрығы. Қазақстан Республикасының Әділет министрлігінде 2024 жылғы 27 наурызда № 34174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 туралы" Қазақстан Республикасы Инвестициялар және даму министрінің міндетін атқарушының 2016 жылғы 25 қаңтардағы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13195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туралы" Қазақстан Республикасы Заңының 7-бабының </w:t>
      </w:r>
      <w:r>
        <w:rPr>
          <w:rFonts w:ascii="Times New Roman"/>
          <w:b w:val="false"/>
          <w:i w:val="false"/>
          <w:color w:val="000000"/>
          <w:sz w:val="28"/>
        </w:rPr>
        <w:t>60)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Цифрлық даму, инновациялар және аэроғарыш өнеркәсібі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19 наурыздағы</w:t>
            </w:r>
            <w:r>
              <w:br/>
            </w:r>
            <w:r>
              <w:rPr>
                <w:rFonts w:ascii="Times New Roman"/>
                <w:b w:val="false"/>
                <w:i w:val="false"/>
                <w:color w:val="000000"/>
                <w:sz w:val="20"/>
              </w:rPr>
              <w:t>№ 169/НҚ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2016 жылғы 25 қаңтардағы</w:t>
            </w:r>
            <w:r>
              <w:br/>
            </w:r>
            <w:r>
              <w:rPr>
                <w:rFonts w:ascii="Times New Roman"/>
                <w:b w:val="false"/>
                <w:i w:val="false"/>
                <w:color w:val="000000"/>
                <w:sz w:val="20"/>
              </w:rPr>
              <w:t>№58 бұйрығымен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"Ақпараттандыру туралы" Қазақстан Республикасы Заңының 7-бабының </w:t>
      </w:r>
      <w:r>
        <w:rPr>
          <w:rFonts w:ascii="Times New Roman"/>
          <w:b w:val="false"/>
          <w:i w:val="false"/>
          <w:color w:val="000000"/>
          <w:sz w:val="28"/>
        </w:rPr>
        <w:t>60)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тәртібін айқындайды.</w:t>
      </w:r>
    </w:p>
    <w:bookmarkStart w:name="z17" w:id="8"/>
    <w:p>
      <w:pPr>
        <w:spacing w:after="0"/>
        <w:ind w:left="0"/>
        <w:jc w:val="both"/>
      </w:pPr>
      <w:r>
        <w:rPr>
          <w:rFonts w:ascii="Times New Roman"/>
          <w:b w:val="false"/>
          <w:i w:val="false"/>
          <w:color w:val="000000"/>
          <w:sz w:val="28"/>
        </w:rPr>
        <w:t xml:space="preserve">
      2. Осы Қағидаларда мынадай негізгі ұғымдар мен қысқартулар қолданылады: </w:t>
      </w:r>
    </w:p>
    <w:bookmarkEnd w:id="8"/>
    <w:bookmarkStart w:name="z18" w:id="9"/>
    <w:p>
      <w:pPr>
        <w:spacing w:after="0"/>
        <w:ind w:left="0"/>
        <w:jc w:val="both"/>
      </w:pPr>
      <w:r>
        <w:rPr>
          <w:rFonts w:ascii="Times New Roman"/>
          <w:b w:val="false"/>
          <w:i w:val="false"/>
          <w:color w:val="000000"/>
          <w:sz w:val="28"/>
        </w:rPr>
        <w:t xml:space="preserve">
      1) абоненттік нөмір – шарт жасасу кезінде абоненттің пайдалануына бөлінетін, оның көмегімен басқа абоненттік жабдықпен қосылу орнатылатын және абонентті желіде сәйкестендіруге мүмкіндік беретін нөмір; </w:t>
      </w:r>
    </w:p>
    <w:bookmarkEnd w:id="9"/>
    <w:bookmarkStart w:name="z19" w:id="10"/>
    <w:p>
      <w:pPr>
        <w:spacing w:after="0"/>
        <w:ind w:left="0"/>
        <w:jc w:val="both"/>
      </w:pPr>
      <w:r>
        <w:rPr>
          <w:rFonts w:ascii="Times New Roman"/>
          <w:b w:val="false"/>
          <w:i w:val="false"/>
          <w:color w:val="000000"/>
          <w:sz w:val="28"/>
        </w:rPr>
        <w:t xml:space="preserve">
      2) ақпараттандыру объектілері – электрондық ақпараттық ресурстар, бағдарламалық қамтылым, интернет-ресурс және ақпараттық-коммуникациялық инфрақұрылым; </w:t>
      </w:r>
    </w:p>
    <w:bookmarkEnd w:id="10"/>
    <w:bookmarkStart w:name="z20" w:id="11"/>
    <w:p>
      <w:pPr>
        <w:spacing w:after="0"/>
        <w:ind w:left="0"/>
        <w:jc w:val="both"/>
      </w:pPr>
      <w:r>
        <w:rPr>
          <w:rFonts w:ascii="Times New Roman"/>
          <w:b w:val="false"/>
          <w:i w:val="false"/>
          <w:color w:val="000000"/>
          <w:sz w:val="28"/>
        </w:rPr>
        <w:t>
      3) биометриялық аутентификация – физиологиялық және биологиялық өзгермейтін белгілер негізінде жеке басын сәйкестендіретін шаралар кешені;</w:t>
      </w:r>
    </w:p>
    <w:bookmarkEnd w:id="11"/>
    <w:bookmarkStart w:name="z21" w:id="12"/>
    <w:p>
      <w:pPr>
        <w:spacing w:after="0"/>
        <w:ind w:left="0"/>
        <w:jc w:val="both"/>
      </w:pPr>
      <w:r>
        <w:rPr>
          <w:rFonts w:ascii="Times New Roman"/>
          <w:b w:val="false"/>
          <w:i w:val="false"/>
          <w:color w:val="000000"/>
          <w:sz w:val="28"/>
        </w:rPr>
        <w:t>
      4) бір реттік пароль – электрондық нысанда көрсетілетін қызметтерді алу субъектілерін аутентификациялаудың бір ғана сеансы үшін жарамды пароль;</w:t>
      </w:r>
    </w:p>
    <w:bookmarkEnd w:id="12"/>
    <w:bookmarkStart w:name="z22" w:id="13"/>
    <w:p>
      <w:pPr>
        <w:spacing w:after="0"/>
        <w:ind w:left="0"/>
        <w:jc w:val="both"/>
      </w:pPr>
      <w:r>
        <w:rPr>
          <w:rFonts w:ascii="Times New Roman"/>
          <w:b w:val="false"/>
          <w:i w:val="false"/>
          <w:color w:val="000000"/>
          <w:sz w:val="28"/>
        </w:rPr>
        <w:t xml:space="preserve">
      5) ұялы байланыстың абоненттік құрылғысы – абонент берген ақпаратты беру немесе қабылдау үшін электр байланысының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орны жоқ, ұялы байланыс желілерінде жұмыс істейтін жеке пайдаланылатын байланыс құралы; </w:t>
      </w:r>
    </w:p>
    <w:bookmarkEnd w:id="13"/>
    <w:bookmarkStart w:name="z23" w:id="14"/>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4"/>
    <w:bookmarkStart w:name="z24" w:id="15"/>
    <w:p>
      <w:pPr>
        <w:spacing w:after="0"/>
        <w:ind w:left="0"/>
        <w:jc w:val="both"/>
      </w:pPr>
      <w:r>
        <w:rPr>
          <w:rFonts w:ascii="Times New Roman"/>
          <w:b w:val="false"/>
          <w:i w:val="false"/>
          <w:color w:val="000000"/>
          <w:sz w:val="28"/>
        </w:rPr>
        <w:t xml:space="preserve">
      7) порталдағы пайдаланушының есептік жазбасы (бұдан әрі – пайдаланушының есептік жазбасы) – пайдаланушыны тану (сәйкестендіру) және "электрондық үкіметтің" веб-порталындағы пайдаланушы кабинетіндегі оның дербес деректері мен баптауларына қол жеткізу үшін қажетті, порталда сақталатын пайдаланушы туралы электрондық ақпараттық ресурстардың жиынтығы; </w:t>
      </w:r>
    </w:p>
    <w:bookmarkEnd w:id="15"/>
    <w:bookmarkStart w:name="z25" w:id="16"/>
    <w:p>
      <w:pPr>
        <w:spacing w:after="0"/>
        <w:ind w:left="0"/>
        <w:jc w:val="both"/>
      </w:pPr>
      <w:r>
        <w:rPr>
          <w:rFonts w:ascii="Times New Roman"/>
          <w:b w:val="false"/>
          <w:i w:val="false"/>
          <w:color w:val="000000"/>
          <w:sz w:val="28"/>
        </w:rPr>
        <w:t>
      8) "электрондық үкіметтің" мобильді қосымшасы – ұялы байланыстың абоненттік құрылғысында орнатылған, іске қосылған және ұялы байланыс пен Интернет арқылы электрондық нысанда көрсетілетін мемлекеттік қызметтерге және өзге де қызметтерге қол жеткізуге болатын бағдарламалық өнім;</w:t>
      </w:r>
    </w:p>
    <w:bookmarkEnd w:id="16"/>
    <w:bookmarkStart w:name="z26" w:id="17"/>
    <w:p>
      <w:pPr>
        <w:spacing w:after="0"/>
        <w:ind w:left="0"/>
        <w:jc w:val="both"/>
      </w:pPr>
      <w:r>
        <w:rPr>
          <w:rFonts w:ascii="Times New Roman"/>
          <w:b w:val="false"/>
          <w:i w:val="false"/>
          <w:color w:val="000000"/>
          <w:sz w:val="28"/>
        </w:rPr>
        <w:t>
      9) цифрлық құжаттар сервисі – операторға бекітілген және ақпараттандыру объектілерінен алынған мәліметтер негізінде қалыптастырылған құжаттарды электрондық түрде көрсетуге және пайдалануға арналған "электрондық үкіметтің" ақпараттық-коммуникациялық инфрақұрылымының объектісі.</w:t>
      </w:r>
    </w:p>
    <w:bookmarkEnd w:id="17"/>
    <w:bookmarkStart w:name="z27" w:id="18"/>
    <w:p>
      <w:pPr>
        <w:spacing w:after="0"/>
        <w:ind w:left="0"/>
        <w:jc w:val="both"/>
      </w:pPr>
      <w:r>
        <w:rPr>
          <w:rFonts w:ascii="Times New Roman"/>
          <w:b w:val="false"/>
          <w:i w:val="false"/>
          <w:color w:val="000000"/>
          <w:sz w:val="28"/>
        </w:rPr>
        <w:t>
      3. Осы Қағидалардың күші жеке тұлғаларға жататын абоненттер үшін қолданылады.</w:t>
      </w:r>
    </w:p>
    <w:bookmarkEnd w:id="18"/>
    <w:bookmarkStart w:name="z28" w:id="19"/>
    <w:p>
      <w:pPr>
        <w:spacing w:after="0"/>
        <w:ind w:left="0"/>
        <w:jc w:val="left"/>
      </w:pPr>
      <w:r>
        <w:rPr>
          <w:rFonts w:ascii="Times New Roman"/>
          <w:b/>
          <w:i w:val="false"/>
          <w:color w:val="000000"/>
        </w:rPr>
        <w:t xml:space="preserve"> </w:t>
      </w:r>
      <w:r>
        <w:rPr>
          <w:rFonts w:ascii="Times New Roman"/>
          <w:b/>
          <w:i w:val="false"/>
          <w:color w:val="000000"/>
        </w:rPr>
        <w:t>2-тарау.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тәртібі</w:t>
      </w:r>
    </w:p>
    <w:bookmarkEnd w:id="19"/>
    <w:bookmarkStart w:name="z30" w:id="20"/>
    <w:p>
      <w:pPr>
        <w:spacing w:after="0"/>
        <w:ind w:left="0"/>
        <w:jc w:val="both"/>
      </w:pPr>
      <w:r>
        <w:rPr>
          <w:rFonts w:ascii="Times New Roman"/>
          <w:b w:val="false"/>
          <w:i w:val="false"/>
          <w:color w:val="000000"/>
          <w:sz w:val="28"/>
        </w:rPr>
        <w:t>
      4. "Абоненттік нөмірді порталдың есептік жазбасына қосу" мемлекеттік қызметін алу үшін (бұдан әрі – мемлекеттік көрсетілетін қызмет) жеке тұлғалар (бұдан әрі – көрсетілетін қызметті алушы) портал немесе ақпараттандыру объектілері (мобильді қосымша) арқылы электрондық нысанда сұрау салуды жібереді.</w:t>
      </w:r>
    </w:p>
    <w:bookmarkEnd w:id="20"/>
    <w:p>
      <w:pPr>
        <w:spacing w:after="0"/>
        <w:ind w:left="0"/>
        <w:jc w:val="both"/>
      </w:pPr>
      <w:r>
        <w:rPr>
          <w:rFonts w:ascii="Times New Roman"/>
          <w:b w:val="false"/>
          <w:i w:val="false"/>
          <w:color w:val="000000"/>
          <w:sz w:val="28"/>
        </w:rPr>
        <w:t xml:space="preserve">
      Мемлекеттік қызметті көрсету тәртібі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көзделген.</w:t>
      </w:r>
    </w:p>
    <w:bookmarkStart w:name="z31" w:id="21"/>
    <w:p>
      <w:pPr>
        <w:spacing w:after="0"/>
        <w:ind w:left="0"/>
        <w:jc w:val="both"/>
      </w:pPr>
      <w:r>
        <w:rPr>
          <w:rFonts w:ascii="Times New Roman"/>
          <w:b w:val="false"/>
          <w:i w:val="false"/>
          <w:color w:val="000000"/>
          <w:sz w:val="28"/>
        </w:rPr>
        <w:t>
      5. Мемлекеттік қызметті алу үшін портал арқылы жүгінген кезде мынадай іс-әрекеттер жүзеге асырылады:</w:t>
      </w:r>
    </w:p>
    <w:bookmarkEnd w:id="21"/>
    <w:bookmarkStart w:name="z32" w:id="22"/>
    <w:p>
      <w:pPr>
        <w:spacing w:after="0"/>
        <w:ind w:left="0"/>
        <w:jc w:val="both"/>
      </w:pPr>
      <w:r>
        <w:rPr>
          <w:rFonts w:ascii="Times New Roman"/>
          <w:b w:val="false"/>
          <w:i w:val="false"/>
          <w:color w:val="000000"/>
          <w:sz w:val="28"/>
        </w:rPr>
        <w:t xml:space="preserve">
      1) абонент порталда авторизацияланады; </w:t>
      </w:r>
    </w:p>
    <w:bookmarkEnd w:id="22"/>
    <w:bookmarkStart w:name="z33" w:id="23"/>
    <w:p>
      <w:pPr>
        <w:spacing w:after="0"/>
        <w:ind w:left="0"/>
        <w:jc w:val="both"/>
      </w:pPr>
      <w:r>
        <w:rPr>
          <w:rFonts w:ascii="Times New Roman"/>
          <w:b w:val="false"/>
          <w:i w:val="false"/>
          <w:color w:val="000000"/>
          <w:sz w:val="28"/>
        </w:rPr>
        <w:t>
      2) порталдағы пайдаланушы кабинетінде "Тексеру кодын алу" функциясын басу арқылы абоненттік нөмір енгізіледі, портал қалыптастыратын және жіберген қысқа мәтіндік хабарлама түрінде абоненттік нөмірге бір реттік пароль алады және сұрау салуды электрондық цифрлық қолтаңбамен куәландырады.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Қағидалардың 5-тармағы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сәтті орындаған кезде сұранысты автоматты түрде өңдеу және абоненттік нөмірді порталдың есептік жазбасына қосу жүзеге асырылады, нәтижесінде тіркелген нөмір туралы мәліметтер абоненттің порталдағы жеке кабинетінде көрсетіледі.</w:t>
      </w:r>
    </w:p>
    <w:bookmarkStart w:name="z35" w:id="24"/>
    <w:p>
      <w:pPr>
        <w:spacing w:after="0"/>
        <w:ind w:left="0"/>
        <w:jc w:val="both"/>
      </w:pPr>
      <w:r>
        <w:rPr>
          <w:rFonts w:ascii="Times New Roman"/>
          <w:b w:val="false"/>
          <w:i w:val="false"/>
          <w:color w:val="000000"/>
          <w:sz w:val="28"/>
        </w:rPr>
        <w:t>
      6. Ақпараттандыру объектісі (мобильді қосымша) арқылы мемлекеттік қызметті алу үшін жүгінген кезде мынадай іс-әрекеттер орындалады:</w:t>
      </w:r>
    </w:p>
    <w:bookmarkEnd w:id="24"/>
    <w:bookmarkStart w:name="z36" w:id="25"/>
    <w:p>
      <w:pPr>
        <w:spacing w:after="0"/>
        <w:ind w:left="0"/>
        <w:jc w:val="both"/>
      </w:pPr>
      <w:r>
        <w:rPr>
          <w:rFonts w:ascii="Times New Roman"/>
          <w:b w:val="false"/>
          <w:i w:val="false"/>
          <w:color w:val="000000"/>
          <w:sz w:val="28"/>
        </w:rPr>
        <w:t>
      1) ақпараттандыру объектісінде (мобильді қосымша) қолда бар электрондық цифрлық қолтаңбаны тіркеу куәліктерін пайдалану немесе жаңа тіркеу куәліктерін шығару жолымен авторландыру әрекетін таңдау жүзеге асырылады;</w:t>
      </w:r>
    </w:p>
    <w:bookmarkEnd w:id="25"/>
    <w:bookmarkStart w:name="z37" w:id="26"/>
    <w:p>
      <w:pPr>
        <w:spacing w:after="0"/>
        <w:ind w:left="0"/>
        <w:jc w:val="both"/>
      </w:pPr>
      <w:r>
        <w:rPr>
          <w:rFonts w:ascii="Times New Roman"/>
          <w:b w:val="false"/>
          <w:i w:val="false"/>
          <w:color w:val="000000"/>
          <w:sz w:val="28"/>
        </w:rPr>
        <w:t>
      2) көрсетілген абоненттік нөмірге портал қалыптастыратын және жіберген қысқа мәтіндік хабарлама түрінде абоненттік нөмір және бір реттік пароль енгізіледі және биометриялық аутентификациядан өтеді;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Қағидалардың 6-тармағының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шарттары сәтті орындалған кезде сұранысты автоматты түрде өңдеу және абоненттік нөмірді порталдың есептік жазбасына қосу жүзеге асырылады. Тіркелген нөмір туралы мәліметтер ақпараттандыру объектісінде (мобильді қосымша) абоненттің бейінінде көрсетіледі.</w:t>
      </w:r>
    </w:p>
    <w:bookmarkStart w:name="z39" w:id="27"/>
    <w:p>
      <w:pPr>
        <w:spacing w:after="0"/>
        <w:ind w:left="0"/>
        <w:jc w:val="both"/>
      </w:pPr>
      <w:r>
        <w:rPr>
          <w:rFonts w:ascii="Times New Roman"/>
          <w:b w:val="false"/>
          <w:i w:val="false"/>
          <w:color w:val="000000"/>
          <w:sz w:val="28"/>
        </w:rPr>
        <w:t>
      7. Ұялы байланыс операторы ұсынған абоненттің абоненттік нөмірін порталдың есептік жазбасына тіркеу және қосу ақпараттандыру объектілерінде сақталған нөмір болмаған немесе сәйкес келмеген жағдайда ақпараттандыру объектілерінде (екінші деңгейдегі банктердің мобильді қосымшасында) сақталған нөмірді тексеру, пайдаланушының биометриялық аутентификациясы және қысқа мәтіндік хабарлама түрінде абоненттік нөмірге бір реттік пароль енгізу арқылы тіркелген және порталдың есептік жазбасына қосылған жолымен ақпараттандыру объектілерінде (екінші деңгейдегі банктердің мобильді қосымшасында) цифрлық құжаттарды қарауға рұқсат беру (екінші деңгейдегі банктердің мобильді қосымшасында) кезінде жүзеге асырылады.</w:t>
      </w:r>
    </w:p>
    <w:bookmarkEnd w:id="27"/>
    <w:bookmarkStart w:name="z40" w:id="28"/>
    <w:p>
      <w:pPr>
        <w:spacing w:after="0"/>
        <w:ind w:left="0"/>
        <w:jc w:val="both"/>
      </w:pPr>
      <w:r>
        <w:rPr>
          <w:rFonts w:ascii="Times New Roman"/>
          <w:b w:val="false"/>
          <w:i w:val="false"/>
          <w:color w:val="000000"/>
          <w:sz w:val="28"/>
        </w:rPr>
        <w:t>
      8. Порталдың жеке кабинетінде және ақпараттандыру объектісінің (мобильді қосымша) профилінде тіркелген және порталдың есептік жазбасына қосылған абоненттік нөмірді өзгерту жаңа абоненттік нөмірді және порталда көрсетілген абоненттік нөмірге қалыптастыратын және жіберген қысқа мәтіндік хабарлама түрінде және одан әрі электрондық цифрлық қолтаңбасы бар куәлікпен жаңа абоненттік нөмірді және бір реттік парольді енгізу жолымен жүзеге асырылады.</w:t>
      </w:r>
    </w:p>
    <w:bookmarkEnd w:id="28"/>
    <w:bookmarkStart w:name="z41" w:id="29"/>
    <w:p>
      <w:pPr>
        <w:spacing w:after="0"/>
        <w:ind w:left="0"/>
        <w:jc w:val="both"/>
      </w:pPr>
      <w:r>
        <w:rPr>
          <w:rFonts w:ascii="Times New Roman"/>
          <w:b w:val="false"/>
          <w:i w:val="false"/>
          <w:color w:val="000000"/>
          <w:sz w:val="28"/>
        </w:rPr>
        <w:t>
      9. Абонент абоненттік нөмірге портал қалыптастырған және жіберген қысқа мәтіндік хабарлама түрінде алған бір реттік пароль дұрыс енгізілмеген және/немесе абоненттің биометриялық аутентификациясынан өтпеген жағдайда, ұялы байланыс операторы ұсынған абоненттің абоненттік нөмірін тіркеу және электрондық нысанда мемлекеттік және өзге де қызметтерді алу үшін порталдың есептік жазбасына қосу жүргізілмейді.</w:t>
      </w:r>
    </w:p>
    <w:bookmarkEnd w:id="29"/>
    <w:bookmarkStart w:name="z42" w:id="30"/>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тәртібі</w:t>
      </w:r>
    </w:p>
    <w:bookmarkEnd w:id="30"/>
    <w:bookmarkStart w:name="z43" w:id="31"/>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Қазақстан Республикасының заңнамасына сәйкес жүргізеді.</w:t>
      </w:r>
    </w:p>
    <w:bookmarkEnd w:id="3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берушіге келіп түскен көрсетілетін қызметті алушының шағымы, "Мемлекеттік көрсетілетін қызметтер туралы" Қазақстан Республикасы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байланыстың абоненттік</w:t>
            </w:r>
            <w:r>
              <w:br/>
            </w:r>
            <w:r>
              <w:rPr>
                <w:rFonts w:ascii="Times New Roman"/>
                <w:b w:val="false"/>
                <w:i w:val="false"/>
                <w:color w:val="000000"/>
                <w:sz w:val="20"/>
              </w:rPr>
              <w:t>құрылғысы арқылы электрондық</w:t>
            </w:r>
            <w:r>
              <w:br/>
            </w:r>
            <w:r>
              <w:rPr>
                <w:rFonts w:ascii="Times New Roman"/>
                <w:b w:val="false"/>
                <w:i w:val="false"/>
                <w:color w:val="000000"/>
                <w:sz w:val="20"/>
              </w:rPr>
              <w:t>нысанда мемлекеттік және өзге</w:t>
            </w:r>
            <w:r>
              <w:br/>
            </w:r>
            <w:r>
              <w:rPr>
                <w:rFonts w:ascii="Times New Roman"/>
                <w:b w:val="false"/>
                <w:i w:val="false"/>
                <w:color w:val="000000"/>
                <w:sz w:val="20"/>
              </w:rPr>
              <w:t>де көрсетілетін қызметтерді</w:t>
            </w:r>
            <w:r>
              <w:br/>
            </w:r>
            <w:r>
              <w:rPr>
                <w:rFonts w:ascii="Times New Roman"/>
                <w:b w:val="false"/>
                <w:i w:val="false"/>
                <w:color w:val="000000"/>
                <w:sz w:val="20"/>
              </w:rPr>
              <w:t>алу үшін, ұялы байланыс</w:t>
            </w:r>
            <w:r>
              <w:br/>
            </w:r>
            <w:r>
              <w:rPr>
                <w:rFonts w:ascii="Times New Roman"/>
                <w:b w:val="false"/>
                <w:i w:val="false"/>
                <w:color w:val="000000"/>
                <w:sz w:val="20"/>
              </w:rPr>
              <w:t>операторы беретін абоненттің</w:t>
            </w:r>
            <w:r>
              <w:br/>
            </w:r>
            <w:r>
              <w:rPr>
                <w:rFonts w:ascii="Times New Roman"/>
                <w:b w:val="false"/>
                <w:i w:val="false"/>
                <w:color w:val="000000"/>
                <w:sz w:val="20"/>
              </w:rPr>
              <w:t>абоненттік нөмірін тіркеу және</w:t>
            </w:r>
            <w:r>
              <w:br/>
            </w:r>
            <w:r>
              <w:rPr>
                <w:rFonts w:ascii="Times New Roman"/>
                <w:b w:val="false"/>
                <w:i w:val="false"/>
                <w:color w:val="000000"/>
                <w:sz w:val="20"/>
              </w:rPr>
              <w:t>оны "электрондық үкіметтің"</w:t>
            </w:r>
            <w:r>
              <w:br/>
            </w:r>
            <w:r>
              <w:rPr>
                <w:rFonts w:ascii="Times New Roman"/>
                <w:b w:val="false"/>
                <w:i w:val="false"/>
                <w:color w:val="000000"/>
                <w:sz w:val="20"/>
              </w:rPr>
              <w:t xml:space="preserve">веб-порталының есептік </w:t>
            </w:r>
            <w:r>
              <w:br/>
            </w:r>
            <w:r>
              <w:rPr>
                <w:rFonts w:ascii="Times New Roman"/>
                <w:b w:val="false"/>
                <w:i w:val="false"/>
                <w:color w:val="000000"/>
                <w:sz w:val="20"/>
              </w:rPr>
              <w:t>жазбасына қосу қағидаларына</w:t>
            </w:r>
            <w:r>
              <w:br/>
            </w:r>
            <w:r>
              <w:rPr>
                <w:rFonts w:ascii="Times New Roman"/>
                <w:b w:val="false"/>
                <w:i w:val="false"/>
                <w:color w:val="000000"/>
                <w:sz w:val="20"/>
              </w:rPr>
              <w:t>қосымша</w:t>
            </w:r>
          </w:p>
        </w:tc>
      </w:tr>
    </w:tbl>
    <w:bookmarkStart w:name="z45" w:id="32"/>
    <w:p>
      <w:pPr>
        <w:spacing w:after="0"/>
        <w:ind w:left="0"/>
        <w:jc w:val="left"/>
      </w:pPr>
      <w:r>
        <w:rPr>
          <w:rFonts w:ascii="Times New Roman"/>
          <w:b/>
          <w:i w:val="false"/>
          <w:color w:val="000000"/>
        </w:rPr>
        <w:t xml:space="preserve"> "Абоненттік нөмірді "электрондық үкіметтің" веб-порталының есептік жазбасына қосу" мемлекеттік қызметін көрсету тәртібі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w:t>
            </w:r>
          </w:p>
          <w:p>
            <w:pPr>
              <w:spacing w:after="20"/>
              <w:ind w:left="20"/>
              <w:jc w:val="both"/>
            </w:pPr>
            <w:r>
              <w:rPr>
                <w:rFonts w:ascii="Times New Roman"/>
                <w:b w:val="false"/>
                <w:i w:val="false"/>
                <w:color w:val="000000"/>
                <w:sz w:val="20"/>
              </w:rPr>
              <w:t>
2) ақпараттандыру объектілері ("электрондық үкіметтің" мобильді қосымшасы, екінші деңгейлі банктердің мобильді қосымшалары).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10 (он)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жеке кабинетіндегі "Электрондық үкімет" веб-порталының есептік жазбасына қосылған абоненттік нөмір туралы мәлімет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және ақпараттандыру объектілері ("электрондық үкіметтің" мобильді қосымшасы, екінші деңгейлі банктердің мобильді қосымшалары) – тәулік бойы, жөндеу жұмыстарын жүргізуге байланысты техникалық үзілістерді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және ақпараттандыру объектілеріне ("электрондық үкіметтің" мобильді қосымшасы, екінші деңгейлі банктердің мобильді қосымшалары):</w:t>
            </w:r>
          </w:p>
          <w:p>
            <w:pPr>
              <w:spacing w:after="20"/>
              <w:ind w:left="20"/>
              <w:jc w:val="both"/>
            </w:pPr>
            <w:r>
              <w:rPr>
                <w:rFonts w:ascii="Times New Roman"/>
                <w:b w:val="false"/>
                <w:i w:val="false"/>
                <w:color w:val="000000"/>
                <w:sz w:val="20"/>
              </w:rPr>
              <w:t>
абоненттің абоненттік нөмірінің тиесілілігін растау үшін порталмен құрылған және жіберілген қысқа мәтіндік хабарлама түріндегі абоненттік нөмірге бір реттік парольды алу арқылы электрондық сұрау салынады және қызметті алушы электрондық цифрлық қолтаңбамен куәландырады</w:t>
            </w:r>
          </w:p>
          <w:p>
            <w:pPr>
              <w:spacing w:after="20"/>
              <w:ind w:left="20"/>
              <w:jc w:val="both"/>
            </w:pPr>
            <w:r>
              <w:rPr>
                <w:rFonts w:ascii="Times New Roman"/>
                <w:b w:val="false"/>
                <w:i w:val="false"/>
                <w:color w:val="000000"/>
                <w:sz w:val="20"/>
              </w:rPr>
              <w:t>
жеке басты куәландыратын құжаттар туралы мәліметтерді "электрондық үкімет" шлюзы арқылы тиісті мемлекеттік ақпараттық жүйелерден көрсетілетін қызметті беруші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қызметті көрсету үшін қажетті ұсынылған материалдардың, деректер мен мәліметтердің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Республикасының заңдарына сәйкес келмеуі;</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оның ішінде электрондық нысанда және Мемлекеттік корпорация арқылы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 арқылы, сондай-ақ 1414, 8-800-080-7777 Бірыңғай байланыс орталығы арқылы мемлекеттік қызметті көрсету тәртібі туралы ақпаратты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