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70c9" w14:textId="9537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 қолдау бойынша мемлекеттік кепілдіктер беру үшін мемлекеттік жоспарлау жөніндегі орталық уәкілетті органның қорытындысын әзірлеуге немесе түзетуге қойылатын талаптарды бекіту туралы" Қазақстан Республикасы Ұлттық экономика министрінің 2019 жылғы 2 шілдедегі № 60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29 наурыздағы № 14 бұйрығы. Қазақстан Республикасының Әділет министрлігінде 2024 жылғы 1 сәуірде № 34199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"Экспортты қолдау бойынша мемлекеттік кепілдіктер беру үшін мемлекеттік жоспарлау жөніндегі орталық уәкілетті органның қорытындысын әзірлеуге немесе түзетуге қойылатын талаптарды бекіту туралы" Қазақстан Республикасы Ұлттық экономика министрінің 2019 жылғы 2 шілдедегі № 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18957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"Қазақстан Республикасының Бюджет кодексі 225-1-бабының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Экспортты қолдау бойынша мемлекеттік кепілдіктер беру үшін мемлекеттік жоспарлау жөніндегі орталық уәкілетті органның қорытындысын әзірлеуге немесе түзетуге қойылатын </w:t>
      </w:r>
      <w:r>
        <w:rPr>
          <w:rFonts w:ascii="Times New Roman"/>
          <w:b w:val="false"/>
          <w:i w:val="false"/>
          <w:color w:val="000000"/>
          <w:sz w:val="28"/>
        </w:rPr>
        <w:t>талаптарда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Осы Экспортты қолдау бойынша мемлекеттік кепілдіктер беру үшін мемлекеттік жоспарлау жөніндегі орталық уәкілетті органның қорытындысын әзірлеуге немесе түзетуге қойылатын талаптар (бұдан әрі – Талаптар) Қазақстан Республикасының Бюджет кодексі (бұдан әрі – Кодекс) 225-1-бабының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экспортты қолдау бойынша мемлекеттік кепілдіктер беру үшін мемлекеттік жоспарлау жөніндегі орталық уәкілетті органның қорытындысын әзірлеуге немесе түзетуге қойылатын талаптарды айқындайды.</w:t>
      </w:r>
    </w:p>
    <w:bookmarkEnd w:id="4"/>
    <w:bookmarkStart w:name="z7" w:id="5"/>
    <w:p>
      <w:pPr>
        <w:spacing w:after="0"/>
        <w:ind w:left="0"/>
        <w:jc w:val="both"/>
      </w:pPr>
      <w:r>
        <w:rPr>
          <w:rFonts w:ascii="Times New Roman"/>
          <w:b w:val="false"/>
          <w:i w:val="false"/>
          <w:color w:val="000000"/>
          <w:sz w:val="28"/>
        </w:rPr>
        <w:t>
      2. Осы Талаптарда мынадай ұғымдар пайдаланылады:</w:t>
      </w:r>
    </w:p>
    <w:bookmarkEnd w:id="5"/>
    <w:bookmarkStart w:name="z8" w:id="6"/>
    <w:p>
      <w:pPr>
        <w:spacing w:after="0"/>
        <w:ind w:left="0"/>
        <w:jc w:val="both"/>
      </w:pPr>
      <w:r>
        <w:rPr>
          <w:rFonts w:ascii="Times New Roman"/>
          <w:b w:val="false"/>
          <w:i w:val="false"/>
          <w:color w:val="000000"/>
          <w:sz w:val="28"/>
        </w:rPr>
        <w:t>
      1) Қазақстан Республикасының экспортты қолдау бойынша мемлекеттік кепілдігі – Қазақстан Республикасы Үкіметінің экспортты қолдау бойынша кепілдік шартының талаптарына сәйкес Қазақстанның экспорттық-кредиттік агенттігі алдындағы оның сақтандыру және кепілді төлемдер бойынша берешегін толық немесе ішінара өтеу міндеттемесі;</w:t>
      </w:r>
    </w:p>
    <w:bookmarkEnd w:id="6"/>
    <w:bookmarkStart w:name="z9" w:id="7"/>
    <w:p>
      <w:pPr>
        <w:spacing w:after="0"/>
        <w:ind w:left="0"/>
        <w:jc w:val="both"/>
      </w:pPr>
      <w:r>
        <w:rPr>
          <w:rFonts w:ascii="Times New Roman"/>
          <w:b w:val="false"/>
          <w:i w:val="false"/>
          <w:color w:val="000000"/>
          <w:sz w:val="28"/>
        </w:rPr>
        <w:t>
      2) экспортты қолдау бойынша мемлекеттік кепілдік беру үшін мемлекеттік жоспарлау жөніндегі орталық уәкілетті органның қорытындысы (бұдан әрі – қорытынды) – мемлекеттік жоспарлау жөніндегі орталық уәкілетті органның Қазақстанның экспорттық-кредиттік агенттігіне экспортты қолдау бойынша мемлекеттік кепілдік берудің орындылығы (сыртқы сауда қызметін реттеу саласындағы уәкілетті органның оң салалық қорытындысы негізінде дайындалған, оның елдің экономикасына әсері мен стратегиялық және (немесе) бағдарламалық құжаттарға сәйкестігі) тұрғысынан қорытындысы;</w:t>
      </w:r>
    </w:p>
    <w:bookmarkEnd w:id="7"/>
    <w:bookmarkStart w:name="z10" w:id="8"/>
    <w:p>
      <w:pPr>
        <w:spacing w:after="0"/>
        <w:ind w:left="0"/>
        <w:jc w:val="both"/>
      </w:pPr>
      <w:r>
        <w:rPr>
          <w:rFonts w:ascii="Times New Roman"/>
          <w:b w:val="false"/>
          <w:i w:val="false"/>
          <w:color w:val="000000"/>
          <w:sz w:val="28"/>
        </w:rPr>
        <w:t>
      3) сыртқы сауда қызметін реттеу саласындағы уәкілетті органның салалық қорытындысы – сыртқы сауда қызметін реттеу саласындағы уәкілетті органның тиісті Қазақстанның экспорттық-кредиттік агенттігіне экспортты қолдау бойынша мемлекеттік кепілдік беру арқылы саланы дамыту басымдықтарына сәйкестігі тұрғысына қорытындысы.</w:t>
      </w:r>
    </w:p>
    <w:bookmarkEnd w:id="8"/>
    <w:bookmarkStart w:name="z11" w:id="9"/>
    <w:p>
      <w:pPr>
        <w:spacing w:after="0"/>
        <w:ind w:left="0"/>
        <w:jc w:val="both"/>
      </w:pPr>
      <w:r>
        <w:rPr>
          <w:rFonts w:ascii="Times New Roman"/>
          <w:b w:val="false"/>
          <w:i w:val="false"/>
          <w:color w:val="000000"/>
          <w:sz w:val="28"/>
        </w:rPr>
        <w:t>
      3. Қорытынды Қазақстанның экспорттық-кредиттік агенттігі мемлекеттік жоспарлау жөніндегі уәкілетті органға қосымшасымен бірге қағаз және электрондық жеткізгіштерде ұсынған мынадай құжаттардың негізінде әзірленеді:</w:t>
      </w:r>
    </w:p>
    <w:bookmarkEnd w:id="9"/>
    <w:bookmarkStart w:name="z12" w:id="10"/>
    <w:p>
      <w:pPr>
        <w:spacing w:after="0"/>
        <w:ind w:left="0"/>
        <w:jc w:val="both"/>
      </w:pPr>
      <w:r>
        <w:rPr>
          <w:rFonts w:ascii="Times New Roman"/>
          <w:b w:val="false"/>
          <w:i w:val="false"/>
          <w:color w:val="000000"/>
          <w:sz w:val="28"/>
        </w:rPr>
        <w:t>
      1) мемлекеттік кепілдік сомасын, оның қолданылу мерзімін, мемлекеттік кепілдікті пайдаланудың институционалдық схемасын (процестің барлық қатысушылары туралы ақпарат, олардың өзара іс-қимылы) қамтитын мемлекеттік кепілдік бойынша ақпарат;</w:t>
      </w:r>
    </w:p>
    <w:bookmarkEnd w:id="10"/>
    <w:bookmarkStart w:name="z13" w:id="11"/>
    <w:p>
      <w:pPr>
        <w:spacing w:after="0"/>
        <w:ind w:left="0"/>
        <w:jc w:val="both"/>
      </w:pPr>
      <w:r>
        <w:rPr>
          <w:rFonts w:ascii="Times New Roman"/>
          <w:b w:val="false"/>
          <w:i w:val="false"/>
          <w:color w:val="000000"/>
          <w:sz w:val="28"/>
        </w:rPr>
        <w:t>
      2) құрылтай құжаттарының, сондай-ақ Қазақстанның экспорттық-кредиттік агенттігінің мәртебесін растайтын құжаттардың көшірмелерін, компанияның даму стратегиясын, рейтингтік есепті қамтитын Қазақстанның экспорттық-кредиттік агенттігі туралы ақпарат;</w:t>
      </w:r>
    </w:p>
    <w:bookmarkEnd w:id="11"/>
    <w:bookmarkStart w:name="z14" w:id="12"/>
    <w:p>
      <w:pPr>
        <w:spacing w:after="0"/>
        <w:ind w:left="0"/>
        <w:jc w:val="both"/>
      </w:pPr>
      <w:r>
        <w:rPr>
          <w:rFonts w:ascii="Times New Roman"/>
          <w:b w:val="false"/>
          <w:i w:val="false"/>
          <w:color w:val="000000"/>
          <w:sz w:val="28"/>
        </w:rPr>
        <w:t xml:space="preserve">
      3) Кодекстің 225-3-бабының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сыртқы сауда қызметін реттеу саласындағы уәкілетті органның оң қорытындысы.";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"5. Осы Талаптардың 3-тармағында көрсетілген құжаттарды қарау қорытындылары бойынша мемлекеттік жоспарлау жөніндегі орталық уәкілетті орган Қазақстанның экспорттық-кредиттік агенттігі мемлекеттік жоспарлау жөніндегі уәкілетті органға оларды ұсынған күннен бастап 30 (отыз) жұмыс күнінен кешіктірілмейтін мерзімде осы Талаптарға қосымшаға сәйкес нысан бойынша қорытынды дайындайды.</w:t>
      </w:r>
    </w:p>
    <w:bookmarkEnd w:id="13"/>
    <w:bookmarkStart w:name="z17" w:id="14"/>
    <w:p>
      <w:pPr>
        <w:spacing w:after="0"/>
        <w:ind w:left="0"/>
        <w:jc w:val="both"/>
      </w:pPr>
      <w:r>
        <w:rPr>
          <w:rFonts w:ascii="Times New Roman"/>
          <w:b w:val="false"/>
          <w:i w:val="false"/>
          <w:color w:val="000000"/>
          <w:sz w:val="28"/>
        </w:rPr>
        <w:t>
      6. Егер мемлекеттік жоспарлау жөніндегі орталық уәкілетті орган қорытындыны ұсынғаннан кейін 3 (үш) жыл ішінде Қазақстанның экспорттық-кредиттік агенттігі мемлекеттік кепілдік бермеген жағдайда, осы қорытынды түзетілуге тиіс.</w:t>
      </w:r>
    </w:p>
    <w:bookmarkEnd w:id="14"/>
    <w:bookmarkStart w:name="z18" w:id="15"/>
    <w:p>
      <w:pPr>
        <w:spacing w:after="0"/>
        <w:ind w:left="0"/>
        <w:jc w:val="both"/>
      </w:pPr>
      <w:r>
        <w:rPr>
          <w:rFonts w:ascii="Times New Roman"/>
          <w:b w:val="false"/>
          <w:i w:val="false"/>
          <w:color w:val="000000"/>
          <w:sz w:val="28"/>
        </w:rPr>
        <w:t>
      7. Қорытынды түзетілген жағдайда Қазақстанның экспорттық-кредиттік агенттігі мемлекеттік жоспарлау жөніндегі уәкілетті органға осы Талаптардың 3-тармағына сәйкес құжаттарды ұсынады.";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Экспортты қолдау бойынша мемлекеттік кепілдіктер беру үшін мемлекеттік жоспарлау жөніндегі орталық уәкілетті органның қорытындысын әзірлеуге немесе түзетуге қойылатын талаптарға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20" w:id="16"/>
    <w:p>
      <w:pPr>
        <w:spacing w:after="0"/>
        <w:ind w:left="0"/>
        <w:jc w:val="both"/>
      </w:pPr>
      <w:r>
        <w:rPr>
          <w:rFonts w:ascii="Times New Roman"/>
          <w:b w:val="false"/>
          <w:i w:val="false"/>
          <w:color w:val="000000"/>
          <w:sz w:val="28"/>
        </w:rPr>
        <w:t>
      2. Қазақстан Республикасы Ұлттық экономика министрлігінің Инвестициялық саясат департаменті заңнамада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16"/>
    <w:bookmarkStart w:name="z21"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7"/>
    <w:bookmarkStart w:name="z22"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2024 жылғы 25 наурыздан бастап туындаған құқықтық қатынастарға қолданылады.</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29 наурыздағы</w:t>
            </w:r>
            <w:r>
              <w:br/>
            </w:r>
            <w:r>
              <w:rPr>
                <w:rFonts w:ascii="Times New Roman"/>
                <w:b w:val="false"/>
                <w:i w:val="false"/>
                <w:color w:val="000000"/>
                <w:sz w:val="20"/>
              </w:rPr>
              <w:t>№ 14 бұйрығына</w:t>
            </w:r>
            <w:r>
              <w:br/>
            </w:r>
            <w:r>
              <w:rPr>
                <w:rFonts w:ascii="Times New Roman"/>
                <w:b w:val="false"/>
                <w:i w:val="false"/>
                <w:color w:val="000000"/>
                <w:sz w:val="20"/>
              </w:rPr>
              <w:t>қосымша</w:t>
            </w:r>
            <w:r>
              <w:br/>
            </w:r>
            <w:r>
              <w:rPr>
                <w:rFonts w:ascii="Times New Roman"/>
                <w:b w:val="false"/>
                <w:i w:val="false"/>
                <w:color w:val="000000"/>
                <w:sz w:val="20"/>
              </w:rPr>
              <w:t>Экспортты қолдау бойынша</w:t>
            </w:r>
            <w:r>
              <w:br/>
            </w:r>
            <w:r>
              <w:rPr>
                <w:rFonts w:ascii="Times New Roman"/>
                <w:b w:val="false"/>
                <w:i w:val="false"/>
                <w:color w:val="000000"/>
                <w:sz w:val="20"/>
              </w:rPr>
              <w:t>мемлекеттік кепілдіктер беру</w:t>
            </w:r>
            <w:r>
              <w:br/>
            </w:r>
            <w:r>
              <w:rPr>
                <w:rFonts w:ascii="Times New Roman"/>
                <w:b w:val="false"/>
                <w:i w:val="false"/>
                <w:color w:val="000000"/>
                <w:sz w:val="20"/>
              </w:rPr>
              <w:t>үшін мемлекеттік жоспарлау</w:t>
            </w:r>
            <w:r>
              <w:br/>
            </w:r>
            <w:r>
              <w:rPr>
                <w:rFonts w:ascii="Times New Roman"/>
                <w:b w:val="false"/>
                <w:i w:val="false"/>
                <w:color w:val="000000"/>
                <w:sz w:val="20"/>
              </w:rPr>
              <w:t>жөніндегі орталық уәкілетті</w:t>
            </w:r>
            <w:r>
              <w:br/>
            </w:r>
            <w:r>
              <w:rPr>
                <w:rFonts w:ascii="Times New Roman"/>
                <w:b w:val="false"/>
                <w:i w:val="false"/>
                <w:color w:val="000000"/>
                <w:sz w:val="20"/>
              </w:rPr>
              <w:t>органның қорытындысын</w:t>
            </w:r>
            <w:r>
              <w:br/>
            </w:r>
            <w:r>
              <w:rPr>
                <w:rFonts w:ascii="Times New Roman"/>
                <w:b w:val="false"/>
                <w:i w:val="false"/>
                <w:color w:val="000000"/>
                <w:sz w:val="20"/>
              </w:rPr>
              <w:t>әзірлеуге немесе түзетуге</w:t>
            </w:r>
            <w:r>
              <w:br/>
            </w:r>
            <w:r>
              <w:rPr>
                <w:rFonts w:ascii="Times New Roman"/>
                <w:b w:val="false"/>
                <w:i w:val="false"/>
                <w:color w:val="000000"/>
                <w:sz w:val="20"/>
              </w:rPr>
              <w:t>қойылатын талаптарға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19"/>
    <w:p>
      <w:pPr>
        <w:spacing w:after="0"/>
        <w:ind w:left="0"/>
        <w:jc w:val="left"/>
      </w:pPr>
      <w:r>
        <w:rPr>
          <w:rFonts w:ascii="Times New Roman"/>
          <w:b/>
          <w:i w:val="false"/>
          <w:color w:val="000000"/>
        </w:rPr>
        <w:t xml:space="preserve"> Экспортты қолдау бойынша мемлекеттік кепілдіктер беру үшін мемлекеттік жоспарлау жөніндегі орталық уәкілетті органның қортындысы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бойынша жалпы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кепілдіктің қолданылу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кепілдікті пайдаланудың институционалдық схемасы (процестің барлық қатысушылары туралы ақпарат, олардың өзара іс-қимылы)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экспорттық-кредиттік агенттігі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 бойынша мемлекеттік кепілдіктер беру үшін мемлекеттік жоспарлау жөніндегі орталық уәкілетті органның қорытындысын әзірлеуге немесе түзетуге қойылатын талаптардың 3-тармағында көзделген ұсынылған құжаттаманың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Қазақстанның экспорттық-кредиттік агенттігіне мемлекеттік кепілдік берудің негіздемесі (сыртқы сауда қызметін реттеу саласындағы уәкілетті органның қорытындысына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құжаттарына сәйкестікке талдау (құжаттың деректемелерін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 мен ұсынымдар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