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9beb0" w14:textId="8a9be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авиациясының ұшуын медициналық қамтамасыз ету қағидаларын бекіту туралы" Қазақстан Республикасы Қорғаныс министрінің 2019 жылғы 5 қыркүйектегі № 699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2024 жылғы 18 сәуірдегі № 389 бұйрығы. Қазақстан Республикасының Әділет министрлігінде 2024 жылғы 22 сәуірде № 34275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мемлекеттік авиациясының ұшуын медициналық қамтамасыз ету қағидаларын бекіту туралы" Қазақстан Республикасы Қорғаныс министрінің 2019 жылғы 5 қыркүйектегі № 699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19372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мемлекеттік авиациясының ұшуын медициналық қамтамасыз ету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Авиациялық бөлімнен кететін және жаңадан келетін, сондай-ақ негізгі еңбек демалысынан және іссапардан (күнтізбелік 24 және одан көп күн) немесе емделуден келетін авиациялық персонал кезектен тыс (жоспардан тыс) медициналық қарап-тексеруден өтеді.";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"7. Анықталған кәсіби қызметті орындауға кедергі болатын ауруы немесе жарақаты бар ұшқыш, штурман, борт серігі, ұшқыштар оқу орнының курсанты (тыңдаушысы) және әуе кемесінің экипажы құрамында ұшу функциясын орындайтын лауазымды адамдар (бұдан әрі – ұшқыш құрамы), ұшуға жетекшілік ететін және ұшуды басқаратын адам, әуе қозғалысын басқаратын оператор, пилотсыз әуе кемесінің (бұдан әрі – ПӘК) операторы және парашютші ұшудан, ұшуға жетекшілік етуден, әуе қозғалысын басқарудан, ПӘК-ні басқарудан немесе парашютпен секіруден шеттетіледі және әскери бөлімнің немесе мекеменің әскери-медициналық (медициналық) бөлімшесіне (бұдан әрі – авиациялық бөлімнің медициналық бөлімшесі) медициналық тексеруге немесе емделуге жіберіледі.</w:t>
      </w:r>
    </w:p>
    <w:bookmarkEnd w:id="4"/>
    <w:p>
      <w:pPr>
        <w:spacing w:after="0"/>
        <w:ind w:left="0"/>
        <w:jc w:val="both"/>
      </w:pPr>
      <w:r>
        <w:rPr>
          <w:rFonts w:ascii="Times New Roman"/>
          <w:b w:val="false"/>
          <w:i w:val="false"/>
          <w:color w:val="000000"/>
          <w:sz w:val="28"/>
        </w:rPr>
        <w:t xml:space="preserve">
      Авиациялық бөлімнің медициналық қызметі ұшқыш құрамын және парашютші кәсіби қызметіне жіберу кезінде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шалдыққан ауруынан және жарақатынан сауығуы бойынша кәсіби қызметке жіберудің болжамды мерзімін басшылыққа алады.</w:t>
      </w:r>
    </w:p>
    <w:bookmarkStart w:name="z8" w:id="5"/>
    <w:p>
      <w:pPr>
        <w:spacing w:after="0"/>
        <w:ind w:left="0"/>
        <w:jc w:val="both"/>
      </w:pPr>
      <w:r>
        <w:rPr>
          <w:rFonts w:ascii="Times New Roman"/>
          <w:b w:val="false"/>
          <w:i w:val="false"/>
          <w:color w:val="000000"/>
          <w:sz w:val="28"/>
        </w:rPr>
        <w:t>
      8. Денсаулық жағдайында ауытқуы бар авиациялық персоналға профилактика немесе емдеу-сауықтыру мақсатында емдік дене шынықтыру тағайындалады. Денсаулық жағдайы бойынша күштік жүктемені шектеуге мұқтаж және емдік дене шынықтыру тобының тізіміне кірген ұшқыш құрамы мен парашютшіер ұшуға және парашютпен секіруге жіберілмейді.</w:t>
      </w:r>
    </w:p>
    <w:bookmarkEnd w:id="5"/>
    <w:bookmarkStart w:name="z9" w:id="6"/>
    <w:p>
      <w:pPr>
        <w:spacing w:after="0"/>
        <w:ind w:left="0"/>
        <w:jc w:val="both"/>
      </w:pPr>
      <w:r>
        <w:rPr>
          <w:rFonts w:ascii="Times New Roman"/>
          <w:b w:val="false"/>
          <w:i w:val="false"/>
          <w:color w:val="000000"/>
          <w:sz w:val="28"/>
        </w:rPr>
        <w:t>
      9. Ұшқыш құрамына осы Қағидаларға 1-1-қосымшаға сәйкес нысан бойынша бөлім командирі немесе мекеме бастығы (бұдан әрі – авиациялық бөлім командирі) бекіткен мемлекеттік авиацияның авиациялық персоналын динамикалық бақылау жоспарына сәйкес авиациялық бөлімнің медициналық бөлімшесінде 3 айда бір рет кезеңдік медициналық қарап-тексеру жүргізіледі.</w:t>
      </w:r>
    </w:p>
    <w:bookmarkEnd w:id="6"/>
    <w:bookmarkStart w:name="z10" w:id="7"/>
    <w:p>
      <w:pPr>
        <w:spacing w:after="0"/>
        <w:ind w:left="0"/>
        <w:jc w:val="both"/>
      </w:pPr>
      <w:r>
        <w:rPr>
          <w:rFonts w:ascii="Times New Roman"/>
          <w:b w:val="false"/>
          <w:i w:val="false"/>
          <w:color w:val="000000"/>
          <w:sz w:val="28"/>
        </w:rPr>
        <w:t>
      10. Ұшқыш құрамына, ұшуға жетекшілік ететін және ұшуды басқаратын адамдарға, әуе қозғалысын басқаратын операторға, ҰӘК операторына және парашютшіге кезекті медициналық куәландырудан кейін 6 айдан кешіктірмей авиациялық бөлімнің медициналық бөлімшесінде терапевт пен невропатологтың қатысуымен медициналық қарап-тексеру жүргізіледі. Медициналық көрсеткіш бойынша бейінді мамандар тартылады.";</w:t>
      </w:r>
    </w:p>
    <w:bookmarkEnd w:id="7"/>
    <w:bookmarkStart w:name="z11" w:id="8"/>
    <w:p>
      <w:pPr>
        <w:spacing w:after="0"/>
        <w:ind w:left="0"/>
        <w:jc w:val="both"/>
      </w:pPr>
      <w:r>
        <w:rPr>
          <w:rFonts w:ascii="Times New Roman"/>
          <w:b w:val="false"/>
          <w:i w:val="false"/>
          <w:color w:val="000000"/>
          <w:sz w:val="28"/>
        </w:rPr>
        <w:t>
      мынадай мазмұндағы 10-1-тармақпен толықтырылсын:</w:t>
      </w:r>
    </w:p>
    <w:bookmarkEnd w:id="8"/>
    <w:bookmarkStart w:name="z12" w:id="9"/>
    <w:p>
      <w:pPr>
        <w:spacing w:after="0"/>
        <w:ind w:left="0"/>
        <w:jc w:val="both"/>
      </w:pPr>
      <w:r>
        <w:rPr>
          <w:rFonts w:ascii="Times New Roman"/>
          <w:b w:val="false"/>
          <w:i w:val="false"/>
          <w:color w:val="000000"/>
          <w:sz w:val="28"/>
        </w:rPr>
        <w:t>
      "10-1. Авиациялық техникаға қызмет көрсету жөніндегі әуе кемесікемесінің ұшуын, авиациялық жұмысты жерүсті қамтамасыз ету, әуе кемесіне техникалық қызмет көрсету, әуе қозғалысын басқарудың жерүсті техникалық құралдарын пайдалану, навигациялау, қондыру және байланысты жүзеге асыратын жерүсті авиациялық мамандар жылына бір рет профилактикалық медициналық қарап-тексеруден өтеді.";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"11. Медициналық қарап-тексеру нәтижесі осы Қағидаларға 1-2-қосымшаға сәйкес нысан бойынша хронологиялық тәртіппен Қазақстан Республикасы мемлекеттік авиациясы авиациялық персоналының (ұшқыш құрамының, ұшуға жетекшілік ету мен басқаруды жүзеге асыратын адамдардың, әуе қозғалысын басқаратын оператордың, ұшқышсыз әуе кемесі операторының, парашютшінің) медициналық кітапшасына енгізіледі, бұл ретте мынадай деректер көрсетіледі:</w:t>
      </w:r>
    </w:p>
    <w:bookmarkEnd w:id="10"/>
    <w:p>
      <w:pPr>
        <w:spacing w:after="0"/>
        <w:ind w:left="0"/>
        <w:jc w:val="both"/>
      </w:pPr>
      <w:r>
        <w:rPr>
          <w:rFonts w:ascii="Times New Roman"/>
          <w:b w:val="false"/>
          <w:i w:val="false"/>
          <w:color w:val="000000"/>
          <w:sz w:val="28"/>
        </w:rPr>
        <w:t>
      1) қарап-тексеру күні;</w:t>
      </w:r>
    </w:p>
    <w:p>
      <w:pPr>
        <w:spacing w:after="0"/>
        <w:ind w:left="0"/>
        <w:jc w:val="both"/>
      </w:pPr>
      <w:r>
        <w:rPr>
          <w:rFonts w:ascii="Times New Roman"/>
          <w:b w:val="false"/>
          <w:i w:val="false"/>
          <w:color w:val="000000"/>
          <w:sz w:val="28"/>
        </w:rPr>
        <w:t>
      2) денсаулық жағдайына шағымы;</w:t>
      </w:r>
    </w:p>
    <w:p>
      <w:pPr>
        <w:spacing w:after="0"/>
        <w:ind w:left="0"/>
        <w:jc w:val="both"/>
      </w:pPr>
      <w:r>
        <w:rPr>
          <w:rFonts w:ascii="Times New Roman"/>
          <w:b w:val="false"/>
          <w:i w:val="false"/>
          <w:color w:val="000000"/>
          <w:sz w:val="28"/>
        </w:rPr>
        <w:t>
      3) медициналық қарап-тексеру арасындағы кезеңде шалдыққан ауруы (жарақаты) және олардың салдары;</w:t>
      </w:r>
    </w:p>
    <w:p>
      <w:pPr>
        <w:spacing w:after="0"/>
        <w:ind w:left="0"/>
        <w:jc w:val="both"/>
      </w:pPr>
      <w:r>
        <w:rPr>
          <w:rFonts w:ascii="Times New Roman"/>
          <w:b w:val="false"/>
          <w:i w:val="false"/>
          <w:color w:val="000000"/>
          <w:sz w:val="28"/>
        </w:rPr>
        <w:t>
      4) организмнің ұшуға реакциясын (ұшуға шыдамдылығын) зерделеу;</w:t>
      </w:r>
    </w:p>
    <w:p>
      <w:pPr>
        <w:spacing w:after="0"/>
        <w:ind w:left="0"/>
        <w:jc w:val="both"/>
      </w:pPr>
      <w:r>
        <w:rPr>
          <w:rFonts w:ascii="Times New Roman"/>
          <w:b w:val="false"/>
          <w:i w:val="false"/>
          <w:color w:val="000000"/>
          <w:sz w:val="28"/>
        </w:rPr>
        <w:t>
      5) шалдыққан ауруының жұмысқа қабілетіне және ұшу тапсырмасын орындау сапасына әсер етуі;</w:t>
      </w:r>
    </w:p>
    <w:p>
      <w:pPr>
        <w:spacing w:after="0"/>
        <w:ind w:left="0"/>
        <w:jc w:val="both"/>
      </w:pPr>
      <w:r>
        <w:rPr>
          <w:rFonts w:ascii="Times New Roman"/>
          <w:b w:val="false"/>
          <w:i w:val="false"/>
          <w:color w:val="000000"/>
          <w:sz w:val="28"/>
        </w:rPr>
        <w:t>
      6) антропометриялық өлшемінің және жүрек-қан тамыр жүйесінің функционалдық қабілетін зерттеу нәтижесі;</w:t>
      </w:r>
    </w:p>
    <w:p>
      <w:pPr>
        <w:spacing w:after="0"/>
        <w:ind w:left="0"/>
        <w:jc w:val="both"/>
      </w:pPr>
      <w:r>
        <w:rPr>
          <w:rFonts w:ascii="Times New Roman"/>
          <w:b w:val="false"/>
          <w:i w:val="false"/>
          <w:color w:val="000000"/>
          <w:sz w:val="28"/>
        </w:rPr>
        <w:t>
      7) медициналық тексерудің қысқаша объективті деректері. Денсаулық жағдайында ауытқуы бар адамдарда объективті деректер аурудың және қарап-тексеру арасындағы кезеңде болған өзгерістердің сипатына сәйкес енгізіледі;</w:t>
      </w:r>
    </w:p>
    <w:p>
      <w:pPr>
        <w:spacing w:after="0"/>
        <w:ind w:left="0"/>
        <w:jc w:val="both"/>
      </w:pPr>
      <w:r>
        <w:rPr>
          <w:rFonts w:ascii="Times New Roman"/>
          <w:b w:val="false"/>
          <w:i w:val="false"/>
          <w:color w:val="000000"/>
          <w:sz w:val="28"/>
        </w:rPr>
        <w:t>
      8) функционалдық жүктемені сынап көру нәтижесі;</w:t>
      </w:r>
    </w:p>
    <w:p>
      <w:pPr>
        <w:spacing w:after="0"/>
        <w:ind w:left="0"/>
        <w:jc w:val="both"/>
      </w:pPr>
      <w:r>
        <w:rPr>
          <w:rFonts w:ascii="Times New Roman"/>
          <w:b w:val="false"/>
          <w:i w:val="false"/>
          <w:color w:val="000000"/>
          <w:sz w:val="28"/>
        </w:rPr>
        <w:t>
      9) денсаулық жағдайы туралы қорытынды және диагноз қою;</w:t>
      </w:r>
    </w:p>
    <w:p>
      <w:pPr>
        <w:spacing w:after="0"/>
        <w:ind w:left="0"/>
        <w:jc w:val="both"/>
      </w:pPr>
      <w:r>
        <w:rPr>
          <w:rFonts w:ascii="Times New Roman"/>
          <w:b w:val="false"/>
          <w:i w:val="false"/>
          <w:color w:val="000000"/>
          <w:sz w:val="28"/>
        </w:rPr>
        <w:t>
      10) кәсіби қызметке жіберу туралы шешім.";</w:t>
      </w:r>
    </w:p>
    <w:bookmarkStart w:name="z15" w:id="11"/>
    <w:p>
      <w:pPr>
        <w:spacing w:after="0"/>
        <w:ind w:left="0"/>
        <w:jc w:val="both"/>
      </w:pPr>
      <w:r>
        <w:rPr>
          <w:rFonts w:ascii="Times New Roman"/>
          <w:b w:val="false"/>
          <w:i w:val="false"/>
          <w:color w:val="000000"/>
          <w:sz w:val="28"/>
        </w:rPr>
        <w:t>
      мынадай мазмұндағы 11-1-тармақпен толықтырылсын:</w:t>
      </w:r>
    </w:p>
    <w:bookmarkEnd w:id="11"/>
    <w:bookmarkStart w:name="z16" w:id="12"/>
    <w:p>
      <w:pPr>
        <w:spacing w:after="0"/>
        <w:ind w:left="0"/>
        <w:jc w:val="both"/>
      </w:pPr>
      <w:r>
        <w:rPr>
          <w:rFonts w:ascii="Times New Roman"/>
          <w:b w:val="false"/>
          <w:i w:val="false"/>
          <w:color w:val="000000"/>
          <w:sz w:val="28"/>
        </w:rPr>
        <w:t>
      "11-1. Авиациялық персоналдың медициналық көмекке жүгінуі, медициналық зерттеу, емдеу, сауыққаннан кейінгі медициналық қарап-тексеру нәтижесі Қазақстан Республикасы мемлекеттік авиациясы авиациялық персоналының (ұшқыш құрамының, ұшуға жетекшілік ету мен басқаруды жүзеге асыратын адамдардың, әуе қозғалысын басқаратын оператордың, ұшқышсыз әуе кемесі операторының, парашютшінің) осы Қағидаларға 1-3-қосымшаға сәйкес нысан бойынша медициналық кітапшаға қосымша бетке енгізіледі.";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"20. Ұшуға дайындау кезеңінде медициналық қамтамасыз ету:</w:t>
      </w:r>
    </w:p>
    <w:bookmarkEnd w:id="13"/>
    <w:p>
      <w:pPr>
        <w:spacing w:after="0"/>
        <w:ind w:left="0"/>
        <w:jc w:val="both"/>
      </w:pPr>
      <w:r>
        <w:rPr>
          <w:rFonts w:ascii="Times New Roman"/>
          <w:b w:val="false"/>
          <w:i w:val="false"/>
          <w:color w:val="000000"/>
          <w:sz w:val="28"/>
        </w:rPr>
        <w:t>
      1) жоспарлы ұшу кестесінің ұшуға жоспарланған авиациялық персоналдың денсаулық жағдайы мен күштік шыдамдылығы бойынша жоспарланған ұшу жүктемесіне сәйкес келуін зерделеуді;</w:t>
      </w:r>
    </w:p>
    <w:p>
      <w:pPr>
        <w:spacing w:after="0"/>
        <w:ind w:left="0"/>
        <w:jc w:val="both"/>
      </w:pPr>
      <w:r>
        <w:rPr>
          <w:rFonts w:ascii="Times New Roman"/>
          <w:b w:val="false"/>
          <w:i w:val="false"/>
          <w:color w:val="000000"/>
          <w:sz w:val="28"/>
        </w:rPr>
        <w:t>
      2) болатын ұшу шарттары мен сипатына сәйкес ұшуды медициналық қамтамасыз етуді жоспарлауды;</w:t>
      </w:r>
    </w:p>
    <w:p>
      <w:pPr>
        <w:spacing w:after="0"/>
        <w:ind w:left="0"/>
        <w:jc w:val="both"/>
      </w:pPr>
      <w:r>
        <w:rPr>
          <w:rFonts w:ascii="Times New Roman"/>
          <w:b w:val="false"/>
          <w:i w:val="false"/>
          <w:color w:val="000000"/>
          <w:sz w:val="28"/>
        </w:rPr>
        <w:t>
      3) авиациялық персоналды сабақ (әңгімелесу) түрінде болатын ұшудың психофизиологиялық ерекшелігі туралы хабардар етуді, авиациялық медицина және автономды тіршілік ету жағдайында әрекет ету сабағын, жоспарланған ұшу сипатына қатысты арнайы зерттеу мен жаттықтыруды;</w:t>
      </w:r>
    </w:p>
    <w:p>
      <w:pPr>
        <w:spacing w:after="0"/>
        <w:ind w:left="0"/>
        <w:jc w:val="both"/>
      </w:pPr>
      <w:r>
        <w:rPr>
          <w:rFonts w:ascii="Times New Roman"/>
          <w:b w:val="false"/>
          <w:i w:val="false"/>
          <w:color w:val="000000"/>
          <w:sz w:val="28"/>
        </w:rPr>
        <w:t>
      4) қорғаныш жарағын таңдауды және оны шақтап пішуді, қорғаныш жарағын пайдаланып, санитариялық-гигиеналық жай-күйін және сақтау жағдайын тексеруді;</w:t>
      </w:r>
    </w:p>
    <w:p>
      <w:pPr>
        <w:spacing w:after="0"/>
        <w:ind w:left="0"/>
        <w:jc w:val="both"/>
      </w:pPr>
      <w:r>
        <w:rPr>
          <w:rFonts w:ascii="Times New Roman"/>
          <w:b w:val="false"/>
          <w:i w:val="false"/>
          <w:color w:val="000000"/>
          <w:sz w:val="28"/>
        </w:rPr>
        <w:t>
      5) әуеайлақ медициналық бекетінің мүлікпен, құтқарушы парашюттік-десанттық топтың және жерүсті іздеу-құтқару командасының медициналық мүлікпен жабдықталуын, борттық медициналық дәріқобдишасының және авариялық қордағы дәрі-дәрмек тобының жиынтығын және жай-күйін тексеруді;</w:t>
      </w:r>
    </w:p>
    <w:p>
      <w:pPr>
        <w:spacing w:after="0"/>
        <w:ind w:left="0"/>
        <w:jc w:val="both"/>
      </w:pPr>
      <w:r>
        <w:rPr>
          <w:rFonts w:ascii="Times New Roman"/>
          <w:b w:val="false"/>
          <w:i w:val="false"/>
          <w:color w:val="000000"/>
          <w:sz w:val="28"/>
        </w:rPr>
        <w:t>
      6) тамақтанудың болатын ұшу сипатына сәйкес келуін тексеруді;</w:t>
      </w:r>
    </w:p>
    <w:p>
      <w:pPr>
        <w:spacing w:after="0"/>
        <w:ind w:left="0"/>
        <w:jc w:val="both"/>
      </w:pPr>
      <w:r>
        <w:rPr>
          <w:rFonts w:ascii="Times New Roman"/>
          <w:b w:val="false"/>
          <w:i w:val="false"/>
          <w:color w:val="000000"/>
          <w:sz w:val="28"/>
        </w:rPr>
        <w:t>
      7) тамақтану рационының толық құндылығын және ұшу алдындағы тамақтану режимінің сақталуын тексеруді;</w:t>
      </w:r>
    </w:p>
    <w:p>
      <w:pPr>
        <w:spacing w:after="0"/>
        <w:ind w:left="0"/>
        <w:jc w:val="both"/>
      </w:pPr>
      <w:r>
        <w:rPr>
          <w:rFonts w:ascii="Times New Roman"/>
          <w:b w:val="false"/>
          <w:i w:val="false"/>
          <w:color w:val="000000"/>
          <w:sz w:val="28"/>
        </w:rPr>
        <w:t>
      8) осы Қағидаларға 1-4-қосымшаға сәйкес әуе кемесін оттегімен толтыру алдында әуе кемесінде тіршілік әрекетін қамтамасыз ету жүйесін толтыру үшін берілген оттегіні (оның сапасын растайтын құжаттарды), сондай-ақ әуе кемесін авариясыз пайдалануды қамтамасыз етуге әсер ететін оттегімен толтырылатын (зарядтайтын) құралдардың гигиеналық жай-күйін тексеруді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"47. Авиациялық персоналды арнайы зерттеу мен жаттықтыруға:</w:t>
      </w:r>
    </w:p>
    <w:bookmarkEnd w:id="14"/>
    <w:p>
      <w:pPr>
        <w:spacing w:after="0"/>
        <w:ind w:left="0"/>
        <w:jc w:val="both"/>
      </w:pPr>
      <w:r>
        <w:rPr>
          <w:rFonts w:ascii="Times New Roman"/>
          <w:b w:val="false"/>
          <w:i w:val="false"/>
          <w:color w:val="000000"/>
          <w:sz w:val="28"/>
        </w:rPr>
        <w:t>
      1) гипоксияның шамалы және айқын дәрежесін, разрядталған атмосфераны және барометрлік қысымның тез өзгеруін көтере алуын зерттеу;</w:t>
      </w:r>
    </w:p>
    <w:p>
      <w:pPr>
        <w:spacing w:after="0"/>
        <w:ind w:left="0"/>
        <w:jc w:val="both"/>
      </w:pPr>
      <w:r>
        <w:rPr>
          <w:rFonts w:ascii="Times New Roman"/>
          <w:b w:val="false"/>
          <w:i w:val="false"/>
          <w:color w:val="000000"/>
          <w:sz w:val="28"/>
        </w:rPr>
        <w:t>
      2) артық қысыммен берілген оттегімен тыныс алуды көтере алуын зерттеу;</w:t>
      </w:r>
    </w:p>
    <w:p>
      <w:pPr>
        <w:spacing w:after="0"/>
        <w:ind w:left="0"/>
        <w:jc w:val="both"/>
      </w:pPr>
      <w:r>
        <w:rPr>
          <w:rFonts w:ascii="Times New Roman"/>
          <w:b w:val="false"/>
          <w:i w:val="false"/>
          <w:color w:val="000000"/>
          <w:sz w:val="28"/>
        </w:rPr>
        <w:t>
      3) статикалық бұлшық ет жүктемесін көтере алуын зерттеу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алып тасталсын;</w:t>
      </w:r>
    </w:p>
    <w:bookmarkStart w:name="z21" w:id="1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жазылсын;</w:t>
      </w:r>
    </w:p>
    <w:bookmarkEnd w:id="15"/>
    <w:bookmarkStart w:name="z22" w:id="1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1-1, 1-2, 1-3, 1-4-қосымшалармен толықтырылсын.</w:t>
      </w:r>
    </w:p>
    <w:bookmarkEnd w:id="16"/>
    <w:bookmarkStart w:name="z23" w:id="17"/>
    <w:p>
      <w:pPr>
        <w:spacing w:after="0"/>
        <w:ind w:left="0"/>
        <w:jc w:val="both"/>
      </w:pPr>
      <w:r>
        <w:rPr>
          <w:rFonts w:ascii="Times New Roman"/>
          <w:b w:val="false"/>
          <w:i w:val="false"/>
          <w:color w:val="000000"/>
          <w:sz w:val="28"/>
        </w:rPr>
        <w:t>
      2. Қазақстан Республикасы Қарулы Күштері Әуе қорғанысы күштері бас қолбасшысының басқармасы:</w:t>
      </w:r>
    </w:p>
    <w:bookmarkEnd w:id="17"/>
    <w:bookmarkStart w:name="z24" w:id="1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8"/>
    <w:bookmarkStart w:name="z25" w:id="19"/>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19"/>
    <w:bookmarkStart w:name="z26" w:id="20"/>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20"/>
    <w:bookmarkStart w:name="z27" w:id="21"/>
    <w:p>
      <w:pPr>
        <w:spacing w:after="0"/>
        <w:ind w:left="0"/>
        <w:jc w:val="both"/>
      </w:pPr>
      <w:r>
        <w:rPr>
          <w:rFonts w:ascii="Times New Roman"/>
          <w:b w:val="false"/>
          <w:i w:val="false"/>
          <w:color w:val="000000"/>
          <w:sz w:val="28"/>
        </w:rPr>
        <w:t>
      3. Осы бұйрықтың орындалуын бақылау Қазақстан Республикасы мемлекеттік авиациясы басқару органының басшыларына жүктелсін.</w:t>
      </w:r>
    </w:p>
    <w:bookmarkEnd w:id="21"/>
    <w:bookmarkStart w:name="z28" w:id="22"/>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22"/>
    <w:bookmarkStart w:name="z29" w:id="2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2024 жылғы 18 сәуірдегі</w:t>
            </w:r>
            <w:r>
              <w:br/>
            </w:r>
            <w:r>
              <w:rPr>
                <w:rFonts w:ascii="Times New Roman"/>
                <w:b w:val="false"/>
                <w:i w:val="false"/>
                <w:color w:val="000000"/>
                <w:sz w:val="20"/>
              </w:rPr>
              <w:t>№ 389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авиациясының</w:t>
            </w:r>
            <w:r>
              <w:br/>
            </w:r>
            <w:r>
              <w:rPr>
                <w:rFonts w:ascii="Times New Roman"/>
                <w:b w:val="false"/>
                <w:i w:val="false"/>
                <w:color w:val="000000"/>
                <w:sz w:val="20"/>
              </w:rPr>
              <w:t>ұшуын медициналық</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1-қосымша</w:t>
            </w:r>
          </w:p>
        </w:tc>
      </w:tr>
    </w:tbl>
    <w:bookmarkStart w:name="z32" w:id="24"/>
    <w:p>
      <w:pPr>
        <w:spacing w:after="0"/>
        <w:ind w:left="0"/>
        <w:jc w:val="left"/>
      </w:pPr>
      <w:r>
        <w:rPr>
          <w:rFonts w:ascii="Times New Roman"/>
          <w:b/>
          <w:i w:val="false"/>
          <w:color w:val="000000"/>
        </w:rPr>
        <w:t xml:space="preserve"> Шалдыққан аурулардан және жарақаттардан кейін сауығудан кейін ұшқыш құрамын және парашютисттерді кәсіби қызметке жіберудің болжамды мерзімдері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(жарақат)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Сауығуды айқындайтын субъективті және объективті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қызметке жіберу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солаймақтаауырсынумен байқалатын желке-мойынға, қабырғааралыққа, мойын-иық өріміне, бел-сегізкөз өріміне суық тию этиологиясы, парестезия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Невропатологтыңкеңесінен кейін күнтізбелік 3–5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интоксикациядан, жарақаттанудан кейінгі немесе созылмалы невралгия және неврит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 жоқ, функция қалпына келген. Омыртқа рентгенограммасында патология жоқ. Жалпы интоксикациямен байланысты невралгия кезінде, барокамералық зерделеу кезіндегі гипоксияның қалыпты дәрежесін жақсы көтере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 дәрігерлік-ұшқыш комиссиясының (бұдан әрі – ДҰК), авиациялық медицина зертханасының (бұдан әрі – АМЗ) немесе әскери оқу орны ДҰКшешімі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Радикулоневропатия: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мойын-иықта және бел-сегізкөзде орныққан жеңіл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Ауырсынукеткен, қозғалыс шектеуі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Невропатологтың кеңесінен кейін күнтізбелік 3 – 5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созылмалы және қайталанатын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Ауырсынукеткен, қозғалыс шектеуі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бастығының, госпиталь ДҰКшешімі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Қалжырау: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жеңіл дәрежелі;</w:t>
            </w:r>
          </w:p>
          <w:p>
            <w:pPr>
              <w:spacing w:after="20"/>
              <w:ind w:left="20"/>
              <w:jc w:val="both"/>
            </w:pPr>
            <w:r>
              <w:rPr>
                <w:rFonts w:ascii="Times New Roman"/>
                <w:b w:val="false"/>
                <w:i w:val="false"/>
                <w:color w:val="000000"/>
                <w:sz w:val="20"/>
              </w:rPr>
              <w:t>
2) орта және ауыр дәрежелі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Профилакторий, күнтізбелік 7 – 10 күн мерзімге демалыс</w:t>
            </w:r>
          </w:p>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Шағымжоқ, ұшу жұмысына ұмтылады</w:t>
            </w:r>
          </w:p>
          <w:p>
            <w:pPr>
              <w:spacing w:after="20"/>
              <w:ind w:left="20"/>
              <w:jc w:val="both"/>
            </w:pPr>
            <w:r>
              <w:rPr>
                <w:rFonts w:ascii="Times New Roman"/>
                <w:b w:val="false"/>
                <w:i w:val="false"/>
                <w:color w:val="000000"/>
                <w:sz w:val="20"/>
              </w:rPr>
              <w:t>
Шағым жоқ, ұшу жұмысына ұмтылады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Терапевтің және невропатологтың қатысуымен медициналық қарап-тексеру деректері бойынша</w:t>
            </w:r>
          </w:p>
          <w:p>
            <w:pPr>
              <w:spacing w:after="20"/>
              <w:ind w:left="20"/>
              <w:jc w:val="both"/>
            </w:pPr>
            <w:r>
              <w:rPr>
                <w:rFonts w:ascii="Times New Roman"/>
                <w:b w:val="false"/>
                <w:i w:val="false"/>
                <w:color w:val="000000"/>
                <w:sz w:val="20"/>
              </w:rPr>
              <w:t>
Госпиталь ДҰК немесе АМЗ (әскери оқу орны) ДҰК шешімі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қызметтік немесе тұрмыстық жағдайға жоғары эмоциялық реакция: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күрт анықбайқалмайтын қысқа мерзімді, бірнеше минутқа созылатын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қалыпты және көңіл-күйі қалпына келген, өткен жағдайғамән 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Невропатологтың, психологтың кеңесінен кейін күнтізбелік 2 – 3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орташа созылатын реакция (бірнеше сағат), созылмалы қалыптан тыс психикалық жағдай (невротикалық бұзылу, белгісі бойынша неврастенияға, мезілік неврозға, истериялық неврозға ұқсас)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қалыпты және көңіл-күйі қалпына келген, өткен жағдайғамән 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 ДҰК шешімі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инциденттен кейінгі жағдай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тексеру туралы мәселе терапевтің және невропатологтың қатысуымен медициналық қарап-тексеруден кейін шешіледі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денсаулық жағдайында ауытқу және байқалатын зақымдану, эмоциялық-психикалық реакция жоқ. Ұшқыш ұшу жұмысына мақсатты жіберілген, ал авиациялық инциденттің болуы оның денсаулық жағдайына және ұшудағы әрекетіне байланысты болмаған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Терапевтің және невропатологтың қатысуымен медициналық қарап тексеру деректері немесе госпиталь ДҰК-ның қорытындысы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Анықбайқалатын біржолғы, жіті алкогольдік интоксикациядан кейінгі жағдай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 невропатологтыңкеңесі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жоқ, тамыр соғысы және артериялық қысым қалпына келген. Ортостатикалық сынама және мөлшерленгенкүштік жүктеме кезінде жүрек-қан тамыры жүйесінің реакциясы қалыпты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3 – 5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 және жіті респираторлық вирусты инфекция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 Әскери госпитальдың инфекциялық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Мұрын-жұтқыншақта, ішкі ағзада және нерв жүйесінде объективті өзгеріс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3 – 5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ринит (мұрынның бітелуі)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және есту түтігінің функциясы қалыпты, жалпы қан талдауы көрсеткіші қалыптыкезінде мұрынның шырышты қабығының қабыну белгісіжоқ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2 – 3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Фарингит, ларингит және ларинготрахеит: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интоксикация белгісінсіз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функциясы толық қалпына келген, эндоскопия кезінде шырышты қабықтың қабыну белгісінің жоқ. Жалпы қан талдауы көрсеткіші қалыпты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3 – 5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дауыс функциясы анық бұзылған жалпы интоксикациябелгісі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функциясы толық қалпына келген, эндоскопия кезінде шырышты қабықтың қабыну белгісі жоқ. Жалпы қан талдауы көрсеткіші қалыпты. Электрокардиограммада (бұдан әрі – ЭКГ) өзгеріс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Оториноларингологтыңкеңесінен кейін күнтізбелік 5 – 7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тонзиллит (баспа)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госпитальдың инфекциялық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Фарингоскопиялық қабыну белгісі, лимфатүйінмаңын пальпация жасау кезінде ауырсыну жоқ. Күнтізбелік 7 күн ішінде дене температура қалыпты. Жалпы қан және несеп талдауы көрсеткіші қалыпты. ЭКГ-да өзгеріс жоқ (емдеу курсы аяқталғаннан кейін ЭКГ-ға бақылап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5 – 7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синусит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және мұрын қуысының қалыпты барофункциясы кезінде мұрын және мұрын маңы қуысы шырышты қабығының қабыну белгісі жоқ. Температура және жалпы қан талдауының көрсеткішіқалыпты. Барокамерада зерттеу кезінде барометриялық қысымның күрт өзгеруін жақсы көтереді. Барокамерада зерттеу пункциядан кейін күнтізбелік 3 – 5 күннен ерте жүргізілмейді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Оториноларингологтыңкеңесінен кейін күнтізбелік 3 – 5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бронхит: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қалыпты ауру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ауру белгісіжоқ. Тыныс алу функциясы қалпына келген, өкпеде және жалпы қан талдауы көрсеткішінде патологиялық ауру белгісі жоқ. Дене температурасы күнтізбелік 2 – 3 күн ішінде қалыпты, кеуде қуысы ағзасының рентгенографиясы кезінде өзгеріс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5 – 7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созылмалы ауру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ауру белгісі жоқ. Тыныс алу функциясы қалпына келген, өкпеде және жалпы қан талдауы көрсеткішіндепатологиялық ауру белгісі жоқ. Дене температурасы күнтізбелік 2 – 3 күн ішінде қалыпты, кеуде қуысы ағзасының рентгенографиясы кезінде өзгеріс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7 – 10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қалыпты ауру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ауру белгісі жоқ. Сырттай тыныс алу функциясы қалпына келген, өкпеде және жалпы қан талдауы көрсеткішіндепатологиялық ауру белгісі жоқ. Дене температурасы күнтізбелік 2 – 3 күн ішінде қалыпты, кеуде қуысы ағзасының рентгенографиясы кезінде өзгеріс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Спирография жүргізгеннен және терапевт кеңесінен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асқынған ауру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ауру белгісі жоқ. Сырттай тыныс алу функциясы қалпына келген, өкпеде және жалпы қан, биохимиялық талдау көрсеткішінде патологиялық ауру белгісі жоқ. Кеуде қуысы ағзасының рентгенографиясы кезінде өзгеріс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 ДҰК шешімі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жіті отит, сыртқы есту жолының фурункулы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Отоскопия кезінде ауырсыну және есту жолы терісінің қабыну белгісі жоқ. Жалпы қан талдауының көрсеткіші қалыпты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Оториноларингологтыңкеңесінен кейін күнтізбелік 3 – 5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катаралды орташа отит, сальпингоотит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қалыпты барофункциясы кезінде қабыну белгісі жоқ, барокамерада зерттеу кезінде барометриялық қысымның тез өзгеруін жақсы көтереді, қан көрсеткіші қалыпты. Барокамерада зерттеу жазылғаннан кейін күнтізбелік 5 – 7 күннен соң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Оториноларингологтың вестибулометрия жасап, кеңесінен кейін күнтізбелік 5 – 7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қан кету: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кенеттен сипаттағы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3 күн ішінде мұрыннан қан кету жоқ. Қабықша ажыраған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Оториноларингологтыңкеңесінен кейін күнтізбелік 3 – 5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қайталанатын, жиі қайталанатын мұрыннан қан кету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3 күн ішінде мұрыннан қан кету жоқ. Қабықша ажыраған. Жалпы қан талдауының көрсеткіші қалыпты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бастығының, госпиталь ДҰК шешімі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ағзасы созылмалы ауруының өршуі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жағдайы қалыпқа келген, ремиссия болып, аурудың субъективті және объективті өршубелгісікеткен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3 – 5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Глист инвазиясы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органында аурудың субъективті және объективті көрінісі кеткен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3 – 5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ішек инфекциясы және тамақтан улану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жағдай қалпына келген, аурудың субъективті және объективті белгісі кеткен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3 – 5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егпеден кейінгі реакция немесе аллергиялық реакция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жағдай қалпына келген, аурудың субъективті және объективті белгісі кеткен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3 – 5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өту: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жеңіл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жағдай, артериялық қысым көрсеткіші, тамыр соғысы, дене температурасы және невропатологиялық дәрежесіқалпына келген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 – 2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жіті нерв-қан тамырыбұзылған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жағдай, артериялық қысым көрсеткіші, тамыр соғысы, дене температурасы және невропатологиялық дәрежесіқалпына келген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 ДҰК шешімі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қатты ауырсыну болмайтын тіннің шектеулі ісінуімен, шамалы қанталаумен (бас пен омыртқаның соғылусоғылуынан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Соғылған ағзада ауырсыну, тін ісігі кеткен, функциясы қалпына келген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Травматологтың немесе хирургтыңкеңесінен кейін күнтізбелік 2 – 5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бастың, омыртқаның, кеуде қуысының барлық соғылуы, ауқымды гематомамен тері және теріасты шел сырылғансоғылу, сүйекқап сырылғансоғылу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Соғылған ағзада ауырсыну, тін ісігі кеткен, функциясы қалпына келген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 ДҰК шешімі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байламдық аппаратының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жұмсақ тін шамалы іскен, ауырсынған және функциясы шамалы бұзылған байламдық аппараты созылған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 тін ісігі кеткен, буын функциясы толық қалпына келген. Сауыққаннан кейін үш ай ішінде парашютпен секіруден және жерүсті катапульттенуден босатылған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Травматологтың немесе хирургтыңкеңесінен кейін күнтізбелік 3 – 5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буынға қан кетуі, буынның шығуы кмүмкінбайламдық аппарат елеулі зақымданған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 тін ісігі кеткен, буын функциясы толық қалпына келген немесе уақытша шамалы бұзылған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 ДҰК шешімі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тіннің ашық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үлкен емес кесілген, соғылған, шабылған және жыртылған жара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Функциясын шектемейтін және арнайы жарақты пайдалануға кедергі келтірмейтін ауырмайтын қатайған тыртық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Хирургтың кеңесінен кейін күнтізбелік 5 – 7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жұмсақ тіннің ауқымды және терең зақымдануы және оқтан жаралану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Функциясын шектемейтін және арнайы жарақты пайдалануға кедергі келтірмейтін ауырмайтын қатайған тыртық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 ДҰК шешімі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ұсақ сүйегінің 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Функциясын шектемейтін және арнайы жарақты пайдалануға кедергі келтірмейтін жұмсақ тіннің инфильтраты болмаған кезде сүйек мүйізгегінің пайда болуымен сынған сүйек толық консолидацияланған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Травматологтың немесе хирургтыңкеңесінен кейін күнтізбелік 5 – 7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буынды салғаннан кейінгі жағдай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 тіннің ісінуі кеткен, буын функциясы толық қалпына келген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Травматологтың немесе хирургтыңкеңесінен кейін күнтізбелік 5 – 7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Фурункул: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(бет фурункулынан басқа), дене температурасы көтерілмеген және жалпы жағдайы бұзылмаған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Фурункул толық жазылған, ауырсыну инфильтраты және аумақтық лимфаденит жоқ. Жалпы қан талдауының көрсеткіші қалыпты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2 – 3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көп немесе жиі қайталанатын; беттегі жеке фурункул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жергілікті және жалпы көрінісі кеткен, жалпы қан талдауының көрсеткіші қалыпты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 бөлімше бастығының шешімі бойынша, күнтізбелік 3 – 5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Абцесс, гидраденит, флегмона, карбункул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жарақты пайдалануға кедергі келтірмейтін зақымданған жерде инфильтраттың қабынуынсыз қатайған тыртық, жалпы қан талдауының көрсеткіші қалыпты, қандағы қант көрсеткіші қалыпты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3 – 5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Күбіртке: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тері, теріасты және тырнақасты жеңіл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функциясы толық қалпына келгеніп жазылған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2 – 3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ауыр түрі: сіңір, сүйек, буын, пандактилит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функциясы толық қалпына келгеніп жазылған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бастығының, госпиталь ДҰК шешімі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 – ІІ дәрежелі шектеулі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толық жазылған, функциясын бұзбайтын және арнайы жарақты пайдалануды қиындатпайтын қатайған тыртық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Хирургтыңкеңесінен кейін күнтізбелік 5 – 7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 – ІІ – ІІІ дәрежелі ауқымды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толық жазылған, функциясын бұзбайтын немесе уақытша бұзатын және арнайы жарақты пайдалануды қиындатпайтын қатайған тыртық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бастығының, госпиталь ДҰК шешімі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 – ІІ дәрежелі шектеулі үсік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жерде ісіну, қызару мен ауырсыну кеткен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Хирургтыңкеңесінен кейін күнтізбелік 5 – 7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ІІ – ІІІ дәрежелі ауқымды үсік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Үсік толық жазылған, функциясын бұзбайтын немесе уақытша бұзатын және арнайы жарақты пайдалануды қиындатпайтын қатайған тыртық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бастығының, госпиталь, ДҰК шешімі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Геморройдың асқынуы: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созылмалы емес және асқынбаған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 қабыну белгісі мен қан кету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Хирургтың кеңесінен кейін күнтізбелік 2 – 3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созылмалы және асқынғанған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 қабыну белгісі мен қан кету жоқ. Жалпы қан талдауының көрсеткіші қалыпты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 бөлімше бастығының шешімі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операциялық емделгенен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 қабыну белгісі мен қан кету жоқ. Жалпы қан талдауының көрсеткіші қалыпты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Хирургтыңкеңесінен кейін күнтізбелік 30күннен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цистит, жіті уретрит, жіті простатит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5 күн ішінде дене температурасы қалыпты, жалпы несеп және қан талдауы қалыпты, өршігеннен кейін уретрадан бөліну, дизуриялық белгі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Урологтың немесе хирургтың кеңесінен кейін күнтізбелік 2 – 3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ағзасының қабыныпауруы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 мен ісіну кеткен, дене температурасы қалыпты, жалпы қан және несеп талдауы қалыпты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Урологтың немесе хирургтыңкеңесінен кейін күнтізбелік 2 – 3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Аппендицит, жарық, варикоцеле және гидроцеле бойынша операциядан кейінгі жағдай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Функциясын шектемейтін және арнайы жарақты пайдалануға кедергі келтірмейтін инфильтрат болмаған кезде ауырсынусыз қатайған тыртық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Хирургтыңкеңесінен кейін күнтізбелік 30 кеннен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аурудың жеңіл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қышуы, кірпік түбіндегі май қабыршақ жоқ, қызаруы кеткен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 – 2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ауыр, қиын емделетін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қышуы, кірпік түбіндегі май қабыршақ жоқ, қызаруы кеткен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Офтальмологтыңкеңесінен кейін күнтізбелік 5 – 7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Теріскен. Мейбомиялық бездің іріңді қабынуы (ішкі теріскен)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 Қайталанған кезде –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 инфильтраты жоқ, жара жабылған. Шамалы ауырмайтын инфильтраттың болуы ұшуға жіберуге қарсы көрсеткіш болып табылмайды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Офтальмологтыңкеңесінен кейін күнтізбелік 2 – 3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жіті, жеңіл, асқынбаған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қорқу, көзде қысым мен ыстықты сезіну, ауырсыну жоқ, қабақ конъюнктивасында қызару мен ісіну және көзден бөлінетін бөлініс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2 – 3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ірің көп бөлініп, ауыр, сондай-ақ беткей кератитпен асқынған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қорқу, көзде қысым мен ыстықты сезіну, ауырсыну жоқ, қабақ конъюнктивасында қызару мен ісіну және көзден бөлінетін бөлініс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Офтальмологтыңкеңесінен кейін күнтізбелік 5 – 7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мүйізді қабығындағы бөгде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конъюнктивасының және мүйізді қабығының қабыну белгісі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 – 2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 қабығының қабыну сипатындағы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 қабығының қабыну белгісі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 ДҰК шешімі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жұлу: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асқынбаған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ауырсыну, қан кету жоқ, ауызды еркін ашады, ауырсынусыз шайнайды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 – 2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 кетіп, альвеолитпен асқынған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ауырсыну, қан кету жоқ, ауызды еркін ашады, ауырсынусыз шайнайды. Жалпы қан және несеп талдауының көрсеткіші қалыпты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2 – 3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пульпит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 – 2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периодонтит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 және тістің перкуссиясы кезінде ауырсыну жоқ. Пломбалау материалымен арна толық бітелген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 – 2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іріңдеу сатысындағы парадонтоз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Пародонтта қабыну белгісі толық кеткен, жалпы қан және несеп талдауының көрсеткіші қалыпты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Стоматологтыңкеңесінен кейін күнтізбелік 2 – 3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одонтогенді остеомиелит. Одонтогенді флегмона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 ісіну, гиперемия жоқ, дене температурасы қалыпты, жалпы қан және несеп талдауының көрсеткіші қалыпты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Стоматологтыңкеңесінен кейін күнтізбелік 3 – 5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шырышты қабығының жіті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Шырышты қабықтың зақымдану элементтері жоқ, дене температурасы қалыпты, жалпы қан және несеп талдауының көрсеткіші қалыпты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Стоматологтыңкеңесінен кейін күнтізбелік 3 – 5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сиалоаденит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 ісіну жоқ, без функциясы қалпына келген, ЭКГ қалыпты, жалпы қан және несеп талдауының көрсеткіші қалыпты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Стоматологтыңкеңесінен кейін күнтізбелік 3 – 5 күннен соң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Перикоронаритпен асқынған "ақыл" тістің қиындықпен тесіп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 Әскери госпиталь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 ісіну жоқ, ауызды еркін ашады (4 см), жалпы қан және несеп талдауының көрсеткіші қалыпты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Стоматологтыңкеңесінен кейін күнтізбелік 2 – 3 күннен соң</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авиациясының</w:t>
            </w:r>
            <w:r>
              <w:br/>
            </w:r>
            <w:r>
              <w:rPr>
                <w:rFonts w:ascii="Times New Roman"/>
                <w:b w:val="false"/>
                <w:i w:val="false"/>
                <w:color w:val="000000"/>
                <w:sz w:val="20"/>
              </w:rPr>
              <w:t xml:space="preserve">ұшуын медициналық </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25"/>
    <w:p>
      <w:pPr>
        <w:spacing w:after="0"/>
        <w:ind w:left="0"/>
        <w:jc w:val="left"/>
      </w:pPr>
      <w:r>
        <w:rPr>
          <w:rFonts w:ascii="Times New Roman"/>
          <w:b/>
          <w:i w:val="false"/>
          <w:color w:val="000000"/>
        </w:rPr>
        <w:t xml:space="preserve"> Мемлекеттік авиацияның авиациялық персоналын динамикалық бақылау  ЖОСПАРЫ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тегі, аты, жөні (болса), туған жылы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қандай дәрігерлік-ұшқыш комиссиясы куәландырды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дәрігерлік ұшқыш комиссиясының қорытындысы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емдік-профилактикалық іс-шаралар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орындалуы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орындалуы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куәландыру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Барокамерада сынау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қысым кезіндегі тыныс алуды және сөйлеуді жаттықтыру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демалысы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жылдың демалысы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Профилакториядағы демалыс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Медицина</w:t>
      </w:r>
      <w:r>
        <w:rPr>
          <w:rFonts w:ascii="Times New Roman"/>
          <w:b w:val="false"/>
          <w:i w:val="false"/>
          <w:color w:val="000000"/>
          <w:sz w:val="28"/>
        </w:rPr>
        <w:t xml:space="preserve"> </w:t>
      </w:r>
      <w:r>
        <w:rPr>
          <w:rFonts w:ascii="Times New Roman"/>
          <w:b/>
          <w:i w:val="false"/>
          <w:color w:val="000000"/>
          <w:sz w:val="28"/>
        </w:rPr>
        <w:t>қызметінің</w:t>
      </w:r>
      <w:r>
        <w:rPr>
          <w:rFonts w:ascii="Times New Roman"/>
          <w:b w:val="false"/>
          <w:i w:val="false"/>
          <w:color w:val="000000"/>
          <w:sz w:val="28"/>
        </w:rPr>
        <w:t xml:space="preserve"> </w:t>
      </w:r>
      <w:r>
        <w:rPr>
          <w:rFonts w:ascii="Times New Roman"/>
          <w:b/>
          <w:i w:val="false"/>
          <w:color w:val="000000"/>
          <w:sz w:val="28"/>
        </w:rPr>
        <w:t>бастығы</w:t>
      </w:r>
      <w:r>
        <w:rPr>
          <w:rFonts w:ascii="Times New Roman"/>
          <w:b w:val="false"/>
          <w:i w:val="false"/>
          <w:color w:val="000000"/>
          <w:sz w:val="28"/>
        </w:rPr>
        <w:t xml:space="preserve"> </w:t>
      </w:r>
      <w:r>
        <w:rPr>
          <w:rFonts w:ascii="Times New Roman"/>
          <w:b/>
          <w:i w:val="false"/>
          <w:color w:val="000000"/>
          <w:sz w:val="28"/>
        </w:rPr>
        <w:t>________________________________________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Толтыру үшін жоғары оң жақ бұрыштан төменгі сол жақ бұрышқа сызылған диагональ бойынша бөлінген ұяшық таңбасы пайдаланылады. Жоспарлау кезінде жоспарланған іс-шараның күні ұяшықтың жоғарғы бөлігіне енгізіледі, тиісті түспен боялады (шартты белгімен көрсетілген). Ұяшықтың төменгі жағында сол түсті бояумен нақты орындалған күні қойылады. </w:t>
      </w:r>
    </w:p>
    <w:p>
      <w:pPr>
        <w:spacing w:after="0"/>
        <w:ind w:left="0"/>
        <w:jc w:val="both"/>
      </w:pPr>
      <w:r>
        <w:rPr>
          <w:rFonts w:ascii="Times New Roman"/>
          <w:b w:val="false"/>
          <w:i w:val="false"/>
          <w:color w:val="000000"/>
          <w:sz w:val="28"/>
        </w:rPr>
        <w:t>
      Ұяшықты толтырған кезде боялады:</w:t>
      </w:r>
    </w:p>
    <w:p>
      <w:pPr>
        <w:spacing w:after="0"/>
        <w:ind w:left="0"/>
        <w:jc w:val="both"/>
      </w:pPr>
      <w:r>
        <w:rPr>
          <w:rFonts w:ascii="Times New Roman"/>
          <w:b w:val="false"/>
          <w:i w:val="false"/>
          <w:color w:val="000000"/>
          <w:sz w:val="28"/>
        </w:rPr>
        <w:t>
      дәрігерлік-ұшқыш комиссиясы(стационарлық) – қызыл түспен;</w:t>
      </w:r>
    </w:p>
    <w:p>
      <w:pPr>
        <w:spacing w:after="0"/>
        <w:ind w:left="0"/>
        <w:jc w:val="both"/>
      </w:pPr>
      <w:r>
        <w:rPr>
          <w:rFonts w:ascii="Times New Roman"/>
          <w:b w:val="false"/>
          <w:i w:val="false"/>
          <w:color w:val="000000"/>
          <w:sz w:val="28"/>
        </w:rPr>
        <w:t>
      дәрігерлік-ұшқыш комиссиясы(амбулаторлық) – көк түспен;</w:t>
      </w:r>
    </w:p>
    <w:p>
      <w:pPr>
        <w:spacing w:after="0"/>
        <w:ind w:left="0"/>
        <w:jc w:val="both"/>
      </w:pPr>
      <w:r>
        <w:rPr>
          <w:rFonts w:ascii="Times New Roman"/>
          <w:b w:val="false"/>
          <w:i w:val="false"/>
          <w:color w:val="000000"/>
          <w:sz w:val="28"/>
        </w:rPr>
        <w:t>
      6 айдан кейінгі медициналық қарап-тексеру – жасыл түспен;</w:t>
      </w:r>
    </w:p>
    <w:p>
      <w:pPr>
        <w:spacing w:after="0"/>
        <w:ind w:left="0"/>
        <w:jc w:val="both"/>
      </w:pPr>
      <w:r>
        <w:rPr>
          <w:rFonts w:ascii="Times New Roman"/>
          <w:b w:val="false"/>
          <w:i w:val="false"/>
          <w:color w:val="000000"/>
          <w:sz w:val="28"/>
        </w:rPr>
        <w:t>
      3 айдан кейінгі медициналық қарап-тексеру – қоңыр түспен.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авиациясының</w:t>
            </w:r>
            <w:r>
              <w:br/>
            </w:r>
            <w:r>
              <w:rPr>
                <w:rFonts w:ascii="Times New Roman"/>
                <w:b w:val="false"/>
                <w:i w:val="false"/>
                <w:color w:val="000000"/>
                <w:sz w:val="20"/>
              </w:rPr>
              <w:t>ұшуын медициналық</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Форматы А5 </w:t>
      </w:r>
    </w:p>
    <w:p>
      <w:pPr>
        <w:spacing w:after="0"/>
        <w:ind w:left="0"/>
        <w:jc w:val="both"/>
      </w:pPr>
      <w:r>
        <w:rPr>
          <w:rFonts w:ascii="Times New Roman"/>
          <w:b w:val="false"/>
          <w:i w:val="false"/>
          <w:color w:val="000000"/>
          <w:sz w:val="28"/>
        </w:rPr>
        <w:t>
      (мұқаба – беткі парағы)</w:t>
      </w:r>
    </w:p>
    <w:p>
      <w:pPr>
        <w:spacing w:after="0"/>
        <w:ind w:left="0"/>
        <w:jc w:val="left"/>
      </w:pPr>
      <w:r>
        <w:rPr>
          <w:rFonts w:ascii="Times New Roman"/>
          <w:b/>
          <w:i w:val="false"/>
          <w:color w:val="000000"/>
        </w:rPr>
        <w:t xml:space="preserve"> Қазақстан Республикасы мемлекеттік авиациясы авиациялық персоналының  (ұшқыш құрамының, ұшуға жетекшілік ету мен басшылық жасауды жүзеге асыратын адамдардың, әуе қозғалысын басқаратын оператордың, ұшқышсыз әуе кемесі операторының, парашютшінің) </w:t>
      </w:r>
    </w:p>
    <w:bookmarkStart w:name="z38" w:id="26"/>
    <w:p>
      <w:pPr>
        <w:spacing w:after="0"/>
        <w:ind w:left="0"/>
        <w:jc w:val="left"/>
      </w:pPr>
      <w:r>
        <w:rPr>
          <w:rFonts w:ascii="Times New Roman"/>
          <w:b/>
          <w:i w:val="false"/>
          <w:color w:val="000000"/>
        </w:rPr>
        <w:t xml:space="preserve"> МЕДИЦИНАЛЫҚ КІТАПШАСЫ ______________________________________________________________  Тегі  ______________________________________________________________  Аты, әкесінің аты (болса)  20 ____жылғы "____"______________  (толтырылған күн)</w:t>
      </w:r>
    </w:p>
    <w:bookmarkEnd w:id="26"/>
    <w:p>
      <w:pPr>
        <w:spacing w:after="0"/>
        <w:ind w:left="0"/>
        <w:jc w:val="both"/>
      </w:pPr>
      <w:r>
        <w:rPr>
          <w:rFonts w:ascii="Times New Roman"/>
          <w:b w:val="false"/>
          <w:i w:val="false"/>
          <w:color w:val="000000"/>
          <w:sz w:val="28"/>
        </w:rPr>
        <w:t>
      (мұқаба – артқы парағы)</w:t>
      </w:r>
    </w:p>
    <w:bookmarkStart w:name="z39" w:id="27"/>
    <w:p>
      <w:pPr>
        <w:spacing w:after="0"/>
        <w:ind w:left="0"/>
        <w:jc w:val="left"/>
      </w:pPr>
      <w:r>
        <w:rPr>
          <w:rFonts w:ascii="Times New Roman"/>
          <w:b/>
          <w:i w:val="false"/>
          <w:color w:val="000000"/>
        </w:rPr>
        <w:t xml:space="preserve"> МАЗМҰНЫ</w:t>
      </w:r>
    </w:p>
    <w:bookmarkEnd w:id="2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Бөлімдер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анамнез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3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 және тұрмыс жағдайы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7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екпесі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 9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және ауыз қуысы жағдайы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 11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зерттеудеректері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 13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зерттеу деректері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 15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ағзасының сәулелік зерттеу деректері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 19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ағзалардың сәулелік, эндоскопиялық және ультра дыбыстық зерттеу түрінің деректері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 23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деректері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 25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даму деректері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 27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тексеру деректері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 39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тамыры жүйесінің функционалдық қабілетін зерттеу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 43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ағзаны тексеру деректері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 55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зерттеу деректері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 63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ағзасын зерттеу деректері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 71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тамақ, мұрын ағзасын зерттеу деректері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–79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Дәрігерлік-ұшқыш комиссиясының қорытындысы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85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Дәрігерлік-ұшқыш комиссиясы нұсқауларын орындау және нәтижесі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 93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қарап-тексеру кезіндегі антропометриялық өлшем және жүрек-қан тамыры жүйесінің функционалдық қабілетін зерттеу деректері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 101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қарап-тексеру,организмнің ұшу жұмысына реакциясын зерттеу және дене шынықтыру дайындығы кезіндегі медициналық бақылау деректері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 139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Оқу-жаттықтырып парашютпен секіруге және жерүсті катапульттеуге жіберу кезіндегі медициналық қарап-тексеру нәтижесі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 145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Барокамерада және ұшақта биіктік сынау, арнайы жаттықтыру және олардың нәтижесі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 153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жарақтың өлшемдік деректері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 155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жазба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 160</w:t>
            </w:r>
          </w:p>
        </w:tc>
      </w:tr>
    </w:tbl>
    <w:p>
      <w:pPr>
        <w:spacing w:after="0"/>
        <w:ind w:left="0"/>
        <w:jc w:val="both"/>
      </w:pPr>
      <w:r>
        <w:rPr>
          <w:rFonts w:ascii="Times New Roman"/>
          <w:b w:val="false"/>
          <w:i w:val="false"/>
          <w:color w:val="000000"/>
          <w:sz w:val="28"/>
        </w:rPr>
        <w:t>
      1-бет</w:t>
      </w:r>
    </w:p>
    <w:bookmarkStart w:name="z40" w:id="28"/>
    <w:p>
      <w:pPr>
        <w:spacing w:after="0"/>
        <w:ind w:left="0"/>
        <w:jc w:val="left"/>
      </w:pPr>
      <w:r>
        <w:rPr>
          <w:rFonts w:ascii="Times New Roman"/>
          <w:b/>
          <w:i w:val="false"/>
          <w:color w:val="000000"/>
        </w:rPr>
        <w:t xml:space="preserve"> 1-бөлім. Жалпы мәліметтер  ________________________________________________________________________  (әскери бөлім атауы)</w:t>
      </w:r>
    </w:p>
    <w:bookmarkEnd w:id="28"/>
    <w:p>
      <w:pPr>
        <w:spacing w:after="0"/>
        <w:ind w:left="0"/>
        <w:jc w:val="both"/>
      </w:pPr>
      <w:r>
        <w:rPr>
          <w:rFonts w:ascii="Times New Roman"/>
          <w:b w:val="false"/>
          <w:i w:val="false"/>
          <w:color w:val="000000"/>
          <w:sz w:val="28"/>
        </w:rPr>
        <w:t>
      Сынып______________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w:t>
            </w:r>
          </w:p>
          <w:p>
            <w:pPr>
              <w:spacing w:after="20"/>
              <w:ind w:left="20"/>
              <w:jc w:val="both"/>
            </w:pPr>
            <w:r>
              <w:rPr>
                <w:rFonts w:ascii="Times New Roman"/>
                <w:b w:val="false"/>
                <w:i w:val="false"/>
                <w:color w:val="000000"/>
                <w:sz w:val="20"/>
              </w:rPr>
              <w:t>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Курсант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Штурман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Парашютші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жетекшісі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қозғалысының операторы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әуе кемесінің операторы</w:t>
            </w:r>
          </w:p>
        </w:tc>
      </w:tr>
    </w:tbl>
    <w:p>
      <w:pPr>
        <w:spacing w:after="0"/>
        <w:ind w:left="0"/>
        <w:jc w:val="both"/>
      </w:pPr>
      <w:r>
        <w:rPr>
          <w:rFonts w:ascii="Times New Roman"/>
          <w:b w:val="false"/>
          <w:i w:val="false"/>
          <w:color w:val="000000"/>
          <w:sz w:val="28"/>
        </w:rPr>
        <w:t>
      Тегі 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w:t>
      </w:r>
    </w:p>
    <w:p>
      <w:pPr>
        <w:spacing w:after="0"/>
        <w:ind w:left="0"/>
        <w:jc w:val="both"/>
      </w:pPr>
      <w:r>
        <w:rPr>
          <w:rFonts w:ascii="Times New Roman"/>
          <w:b w:val="false"/>
          <w:i w:val="false"/>
          <w:color w:val="000000"/>
          <w:sz w:val="28"/>
        </w:rPr>
        <w:t>
      Әкесінің аты (болса) ________________________________________________________</w:t>
      </w:r>
    </w:p>
    <w:p>
      <w:pPr>
        <w:spacing w:after="0"/>
        <w:ind w:left="0"/>
        <w:jc w:val="both"/>
      </w:pPr>
      <w:r>
        <w:rPr>
          <w:rFonts w:ascii="Times New Roman"/>
          <w:b w:val="false"/>
          <w:i w:val="false"/>
          <w:color w:val="000000"/>
          <w:sz w:val="28"/>
        </w:rPr>
        <w:t>
      Туған күні ____________________ Туған жері 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___________________________________________________</w:t>
      </w:r>
    </w:p>
    <w:p>
      <w:pPr>
        <w:spacing w:after="0"/>
        <w:ind w:left="0"/>
        <w:jc w:val="both"/>
      </w:pPr>
      <w:r>
        <w:rPr>
          <w:rFonts w:ascii="Times New Roman"/>
          <w:b w:val="false"/>
          <w:i w:val="false"/>
          <w:color w:val="000000"/>
          <w:sz w:val="28"/>
        </w:rPr>
        <w:t>
      Жынысы (ер, әйел) _________________________________________________________</w:t>
      </w:r>
    </w:p>
    <w:p>
      <w:pPr>
        <w:spacing w:after="0"/>
        <w:ind w:left="0"/>
        <w:jc w:val="both"/>
      </w:pPr>
      <w:r>
        <w:rPr>
          <w:rFonts w:ascii="Times New Roman"/>
          <w:b w:val="false"/>
          <w:i w:val="false"/>
          <w:color w:val="000000"/>
          <w:sz w:val="28"/>
        </w:rPr>
        <w:t>
      Білімі (жалпы, әскери, арнайы)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Қандай (қорғаныс істері департаметімен, басқармасымен, бөлімімен әскерге шақырылған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Қарулы Күштеріндегі қызметі __________ жылдан, </w:t>
      </w:r>
    </w:p>
    <w:p>
      <w:pPr>
        <w:spacing w:after="0"/>
        <w:ind w:left="0"/>
        <w:jc w:val="both"/>
      </w:pPr>
      <w:r>
        <w:rPr>
          <w:rFonts w:ascii="Times New Roman"/>
          <w:b w:val="false"/>
          <w:i w:val="false"/>
          <w:color w:val="000000"/>
          <w:sz w:val="28"/>
        </w:rPr>
        <w:t>
      әуе қорғанысы күштерінде _____________ жылдан.</w:t>
      </w:r>
    </w:p>
    <w:p>
      <w:pPr>
        <w:spacing w:after="0"/>
        <w:ind w:left="0"/>
        <w:jc w:val="both"/>
      </w:pPr>
      <w:r>
        <w:rPr>
          <w:rFonts w:ascii="Times New Roman"/>
          <w:b w:val="false"/>
          <w:i w:val="false"/>
          <w:color w:val="000000"/>
          <w:sz w:val="28"/>
        </w:rPr>
        <w:t>
      Отбасы жағдайы (бойдақ, үйленген), отбасы құрамы (неше бала, олардың туған күні,</w:t>
      </w:r>
    </w:p>
    <w:p>
      <w:pPr>
        <w:spacing w:after="0"/>
        <w:ind w:left="0"/>
        <w:jc w:val="both"/>
      </w:pPr>
      <w:r>
        <w:rPr>
          <w:rFonts w:ascii="Times New Roman"/>
          <w:b w:val="false"/>
          <w:i w:val="false"/>
          <w:color w:val="000000"/>
          <w:sz w:val="28"/>
        </w:rPr>
        <w:t>
      қамқорлықтағы адамдар)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Мекенжайы мен телефоны (үй және қызмет)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Қан тобы ________________________ Резус-фактор ______________________________</w:t>
      </w:r>
    </w:p>
    <w:p>
      <w:pPr>
        <w:spacing w:after="0"/>
        <w:ind w:left="0"/>
        <w:jc w:val="both"/>
      </w:pPr>
      <w:r>
        <w:rPr>
          <w:rFonts w:ascii="Times New Roman"/>
          <w:b w:val="false"/>
          <w:i w:val="false"/>
          <w:color w:val="000000"/>
          <w:sz w:val="28"/>
        </w:rPr>
        <w:t>
      Қан тобы және резус-фактор анықталған мекеменің атауы мен күні 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Жазба жасаған дәрігердің (фельдшердің, мейіргердің) тегі, инициалдары, Қолтаңбасы (мөрі)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20____жылғы "____"_______</w:t>
      </w:r>
    </w:p>
    <w:p>
      <w:pPr>
        <w:spacing w:after="0"/>
        <w:ind w:left="0"/>
        <w:jc w:val="both"/>
      </w:pPr>
      <w:r>
        <w:rPr>
          <w:rFonts w:ascii="Times New Roman"/>
          <w:b w:val="false"/>
          <w:i w:val="false"/>
          <w:color w:val="000000"/>
          <w:sz w:val="28"/>
        </w:rPr>
        <w:t>
      2,3-бет</w:t>
      </w:r>
    </w:p>
    <w:bookmarkStart w:name="z41" w:id="29"/>
    <w:p>
      <w:pPr>
        <w:spacing w:after="0"/>
        <w:ind w:left="0"/>
        <w:jc w:val="left"/>
      </w:pPr>
      <w:r>
        <w:rPr>
          <w:rFonts w:ascii="Times New Roman"/>
          <w:b/>
          <w:i w:val="false"/>
          <w:color w:val="000000"/>
        </w:rPr>
        <w:t xml:space="preserve"> 2-бөлім. Анамнез</w:t>
      </w:r>
    </w:p>
    <w:bookmarkEnd w:id="29"/>
    <w:p>
      <w:pPr>
        <w:spacing w:after="0"/>
        <w:ind w:left="0"/>
        <w:jc w:val="both"/>
      </w:pPr>
      <w:r>
        <w:rPr>
          <w:rFonts w:ascii="Times New Roman"/>
          <w:b w:val="false"/>
          <w:i w:val="false"/>
          <w:color w:val="000000"/>
          <w:sz w:val="28"/>
        </w:rPr>
        <w:t>
      1. Тұқым қуалаушылық ______________________________________________________</w:t>
      </w:r>
    </w:p>
    <w:p>
      <w:pPr>
        <w:spacing w:after="0"/>
        <w:ind w:left="0"/>
        <w:jc w:val="both"/>
      </w:pPr>
      <w:r>
        <w:rPr>
          <w:rFonts w:ascii="Times New Roman"/>
          <w:b w:val="false"/>
          <w:i w:val="false"/>
          <w:color w:val="000000"/>
          <w:sz w:val="28"/>
        </w:rPr>
        <w:t>
      2. Шалдыққаауруы (қандай және неше жасында) 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3. Бас жарақаты (күні), жарақат сипаты, есінен тану ұзақтығы, құсудың болуы, амнезия, </w:t>
      </w:r>
    </w:p>
    <w:p>
      <w:pPr>
        <w:spacing w:after="0"/>
        <w:ind w:left="0"/>
        <w:jc w:val="both"/>
      </w:pPr>
      <w:r>
        <w:rPr>
          <w:rFonts w:ascii="Times New Roman"/>
          <w:b w:val="false"/>
          <w:i w:val="false"/>
          <w:color w:val="000000"/>
          <w:sz w:val="28"/>
        </w:rPr>
        <w:t>
      қай жерде және қанша уақыт емделді, жарақаттан кейін ұшу жұмысына қашан кірісті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4. Жарақаттар: а) жаралану (қай жері, сипаты, күні, емделу ұзақтығы, ұшу жұмысына </w:t>
      </w:r>
    </w:p>
    <w:p>
      <w:pPr>
        <w:spacing w:after="0"/>
        <w:ind w:left="0"/>
        <w:jc w:val="both"/>
      </w:pPr>
      <w:r>
        <w:rPr>
          <w:rFonts w:ascii="Times New Roman"/>
          <w:b w:val="false"/>
          <w:i w:val="false"/>
          <w:color w:val="000000"/>
          <w:sz w:val="28"/>
        </w:rPr>
        <w:t>
      қанша уақыттан кейін кірісті); ә) контузия (ауырлығы, есінен тану ұзақтығы, емделуі)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5. Ұшу жұмысындағы үзіліс, ауыруы бойынша демалыста болды ма, оның ұзақтығы, </w:t>
      </w:r>
    </w:p>
    <w:p>
      <w:pPr>
        <w:spacing w:after="0"/>
        <w:ind w:left="0"/>
        <w:jc w:val="both"/>
      </w:pPr>
      <w:r>
        <w:rPr>
          <w:rFonts w:ascii="Times New Roman"/>
          <w:b w:val="false"/>
          <w:i w:val="false"/>
          <w:color w:val="000000"/>
          <w:sz w:val="28"/>
        </w:rPr>
        <w:t>
      қашан және қандай себеппен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Зиянды әдеттер (темекі шегу, алкоголь ішу, есірткі қолдану) 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Дәрі-дәрмекті көтеруі (аллергия)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8. Қосымша ескерту (бұрынғы ұшу оқиғасы, қашан, оқиға мән-жайы, себебі, салдары,</w:t>
      </w:r>
    </w:p>
    <w:p>
      <w:pPr>
        <w:spacing w:after="0"/>
        <w:ind w:left="0"/>
        <w:jc w:val="both"/>
      </w:pPr>
      <w:r>
        <w:rPr>
          <w:rFonts w:ascii="Times New Roman"/>
          <w:b w:val="false"/>
          <w:i w:val="false"/>
          <w:color w:val="000000"/>
          <w:sz w:val="28"/>
        </w:rPr>
        <w:t>
      қандай зақымдану алды және т.б.) _____________________________________________</w:t>
      </w:r>
    </w:p>
    <w:p>
      <w:pPr>
        <w:spacing w:after="0"/>
        <w:ind w:left="0"/>
        <w:jc w:val="both"/>
      </w:pPr>
      <w:r>
        <w:rPr>
          <w:rFonts w:ascii="Times New Roman"/>
          <w:b w:val="false"/>
          <w:i w:val="false"/>
          <w:color w:val="000000"/>
          <w:sz w:val="28"/>
        </w:rPr>
        <w:t>
      4,5,6,7-бет</w:t>
      </w:r>
    </w:p>
    <w:bookmarkStart w:name="z42" w:id="30"/>
    <w:p>
      <w:pPr>
        <w:spacing w:after="0"/>
        <w:ind w:left="0"/>
        <w:jc w:val="left"/>
      </w:pPr>
      <w:r>
        <w:rPr>
          <w:rFonts w:ascii="Times New Roman"/>
          <w:b/>
          <w:i w:val="false"/>
          <w:color w:val="000000"/>
        </w:rPr>
        <w:t xml:space="preserve"> 3-бөлім. Қызмет өткеру және тұрмыс жағдайы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 және тұрмыс жағдайы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режимінің сипаттамасы: бір күндегі орташа жұмыс сағатының саны, түндегі жұмыс (кезекшілік) жиілігі мен ұзақтығы, бір айдағы жауынгерлік кезекшілік, орташа наряд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Ұйқысы: тәулігіне қанша сағат ұйықтайды, ұйқы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демалыс (қай жерде және қашан өткізді)</w:t>
            </w:r>
          </w:p>
          <w:p>
            <w:pPr>
              <w:spacing w:after="20"/>
              <w:ind w:left="20"/>
              <w:jc w:val="both"/>
            </w:pPr>
            <w:r>
              <w:rPr>
                <w:rFonts w:ascii="Times New Roman"/>
                <w:b w:val="false"/>
                <w:i w:val="false"/>
                <w:color w:val="000000"/>
                <w:sz w:val="20"/>
              </w:rPr>
              <w:t>
Демалыс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Тамақтануы (үйде, асханада): тұрақтылығы, жиілігі, диетамен тамақтану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үй-тұрмыстық жағдайының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8,9-бет</w:t>
      </w:r>
    </w:p>
    <w:bookmarkStart w:name="z43" w:id="31"/>
    <w:p>
      <w:pPr>
        <w:spacing w:after="0"/>
        <w:ind w:left="0"/>
        <w:jc w:val="left"/>
      </w:pPr>
      <w:r>
        <w:rPr>
          <w:rFonts w:ascii="Times New Roman"/>
          <w:b/>
          <w:i w:val="false"/>
          <w:color w:val="000000"/>
        </w:rPr>
        <w:t xml:space="preserve"> 4-бөлім. Сақтандыру екпесі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атауы, өндіруші кәсіпорын, сериясы, бақылау №, жарамдылық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дозасы, егу әдісі және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Қолтаңбасы (мөрі)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10,11-бет</w:t>
      </w:r>
    </w:p>
    <w:bookmarkStart w:name="z44" w:id="32"/>
    <w:p>
      <w:pPr>
        <w:spacing w:after="0"/>
        <w:ind w:left="0"/>
        <w:jc w:val="left"/>
      </w:pPr>
      <w:r>
        <w:rPr>
          <w:rFonts w:ascii="Times New Roman"/>
          <w:b/>
          <w:i w:val="false"/>
          <w:color w:val="000000"/>
        </w:rPr>
        <w:t xml:space="preserve"> 5-бөлім. Тістің және ауыз қуысының жағдайы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61"/>
        <w:gridCol w:w="361"/>
        <w:gridCol w:w="361"/>
        <w:gridCol w:w="361"/>
        <w:gridCol w:w="361"/>
        <w:gridCol w:w="361"/>
        <w:gridCol w:w="361"/>
        <w:gridCol w:w="361"/>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tblGrid>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Стоматологтың қарап-тексеру деректері және диагнозы ("ауру" деген бағаннан басқа иә, жоқ деп жазу)</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күні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Шырышты қабат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иек</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шөгіндісі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w:t>
            </w:r>
          </w:p>
          <w:p>
            <w:pPr>
              <w:spacing w:after="20"/>
              <w:ind w:left="20"/>
              <w:jc w:val="both"/>
            </w:pPr>
            <w:r>
              <w:rPr>
                <w:rFonts w:ascii="Times New Roman"/>
                <w:b w:val="false"/>
                <w:i w:val="false"/>
                <w:color w:val="000000"/>
                <w:sz w:val="20"/>
              </w:rPr>
              <w:t>
(мөрі)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пародонтоз</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Тіс формуласының шартты белгісі: сау тіс – С; жоқ – Ж; жарып шықпаған – ЖШ; түбір – Т; тіс жегісі – ТЖ; пульпит – П; гангрена – ГР; жұлу қажет – Э; металл қаптама – МҚ; көпір тәрізді протез – КП; алынбалы протез – АП; пломба – ПЛ.</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Бірінші бағанда әр тіс үшін қарап-тексеру нәтижесін, екінші бағанда – санация нәтижесін белгілеу</w:t>
            </w:r>
          </w:p>
        </w:tc>
      </w:tr>
    </w:tbl>
    <w:p>
      <w:pPr>
        <w:spacing w:after="0"/>
        <w:ind w:left="0"/>
        <w:jc w:val="both"/>
      </w:pPr>
      <w:r>
        <w:rPr>
          <w:rFonts w:ascii="Times New Roman"/>
          <w:b w:val="false"/>
          <w:i w:val="false"/>
          <w:color w:val="000000"/>
          <w:sz w:val="28"/>
        </w:rPr>
        <w:t>
      12,13-бет</w:t>
      </w:r>
    </w:p>
    <w:bookmarkStart w:name="z45" w:id="33"/>
    <w:p>
      <w:pPr>
        <w:spacing w:after="0"/>
        <w:ind w:left="0"/>
        <w:jc w:val="left"/>
      </w:pPr>
      <w:r>
        <w:rPr>
          <w:rFonts w:ascii="Times New Roman"/>
          <w:b/>
          <w:i w:val="false"/>
          <w:color w:val="000000"/>
        </w:rPr>
        <w:t xml:space="preserve"> 6-бөлім. Зертханалықзерттеу деректері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Эритроциттің тұну жылдамдығы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Эритроцитмөлшері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Лейкоцитмөлшері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лейкоцитарлық формула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таяқшаядролы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сегментядролы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моноцит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эозинофил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құрт жұмыртқасына зерттеу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зерттеу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14,15-бет</w:t>
      </w:r>
    </w:p>
    <w:bookmarkStart w:name="z46" w:id="34"/>
    <w:p>
      <w:pPr>
        <w:spacing w:after="0"/>
        <w:ind w:left="0"/>
        <w:jc w:val="left"/>
      </w:pPr>
      <w:r>
        <w:rPr>
          <w:rFonts w:ascii="Times New Roman"/>
          <w:b/>
          <w:i w:val="false"/>
          <w:color w:val="000000"/>
        </w:rPr>
        <w:t xml:space="preserve"> 7-бөлім. Биохимиялық зерттеу деректері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16,17,18,19-бет</w:t>
      </w:r>
    </w:p>
    <w:bookmarkStart w:name="z47" w:id="35"/>
    <w:p>
      <w:pPr>
        <w:spacing w:after="0"/>
        <w:ind w:left="0"/>
        <w:jc w:val="left"/>
      </w:pPr>
      <w:r>
        <w:rPr>
          <w:rFonts w:ascii="Times New Roman"/>
          <w:b/>
          <w:i w:val="false"/>
          <w:color w:val="000000"/>
        </w:rPr>
        <w:t xml:space="preserve"> 8-бөлім. Кеуде қуысы ағзасын сәулелік зерттеу деректері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20,21,22,23-бет</w:t>
      </w:r>
    </w:p>
    <w:bookmarkStart w:name="z48" w:id="36"/>
    <w:p>
      <w:pPr>
        <w:spacing w:after="0"/>
        <w:ind w:left="0"/>
        <w:jc w:val="left"/>
      </w:pPr>
      <w:r>
        <w:rPr>
          <w:rFonts w:ascii="Times New Roman"/>
          <w:b/>
          <w:i w:val="false"/>
          <w:color w:val="000000"/>
        </w:rPr>
        <w:t xml:space="preserve"> 9-бөлім. Ішкі ағзалардың сәулелік, эндоскопиялық және ультра дыбыстық зерттеу түрінің деректері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24,25-бет</w:t>
      </w:r>
    </w:p>
    <w:bookmarkStart w:name="z49" w:id="37"/>
    <w:p>
      <w:pPr>
        <w:spacing w:after="0"/>
        <w:ind w:left="0"/>
        <w:jc w:val="left"/>
      </w:pPr>
      <w:r>
        <w:rPr>
          <w:rFonts w:ascii="Times New Roman"/>
          <w:b/>
          <w:i w:val="false"/>
          <w:color w:val="000000"/>
        </w:rPr>
        <w:t xml:space="preserve"> 10-бөлім. Электрокардиография деректері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26,27 бет</w:t>
      </w:r>
    </w:p>
    <w:bookmarkStart w:name="z50" w:id="38"/>
    <w:p>
      <w:pPr>
        <w:spacing w:after="0"/>
        <w:ind w:left="0"/>
        <w:jc w:val="left"/>
      </w:pPr>
      <w:r>
        <w:rPr>
          <w:rFonts w:ascii="Times New Roman"/>
          <w:b/>
          <w:i w:val="false"/>
          <w:color w:val="000000"/>
        </w:rPr>
        <w:t xml:space="preserve"> 11. Дене бітімінің даму деректері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салмағының индексі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ұзындығы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шеңбері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шеңбері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шеңбері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шығарғанда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шеңбері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динамометриясы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күші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ақауы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28,30,32, 34, 36,38-бет (сол жағы)</w:t>
      </w:r>
    </w:p>
    <w:bookmarkStart w:name="z51" w:id="39"/>
    <w:p>
      <w:pPr>
        <w:spacing w:after="0"/>
        <w:ind w:left="0"/>
        <w:jc w:val="left"/>
      </w:pPr>
      <w:r>
        <w:rPr>
          <w:rFonts w:ascii="Times New Roman"/>
          <w:b/>
          <w:i w:val="false"/>
          <w:color w:val="000000"/>
        </w:rPr>
        <w:t xml:space="preserve"> 12-бөлім. Хирургиялық қарап-тексеру</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Шағымы мен анамнезі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 мен буыны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пресі (шап сақинасы, жарықтың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29,31,33,35,37,39-бет (оң жағы)</w:t>
      </w:r>
    </w:p>
    <w:p>
      <w:pPr>
        <w:spacing w:after="0"/>
        <w:ind w:left="0"/>
        <w:jc w:val="both"/>
      </w:pPr>
      <w:r>
        <w:rPr>
          <w:rFonts w:ascii="Times New Roman"/>
          <w:b w:val="false"/>
          <w:i w:val="false"/>
          <w:color w:val="000000"/>
          <w:sz w:val="28"/>
        </w:rPr>
        <w:t>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және тік 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тамыр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зерттеу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қорытынды және емдік-профилактикалықұсыным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Қолтаңбасы (мөрі)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40,41,42,43-бет</w:t>
      </w:r>
    </w:p>
    <w:bookmarkStart w:name="z52" w:id="40"/>
    <w:p>
      <w:pPr>
        <w:spacing w:after="0"/>
        <w:ind w:left="0"/>
        <w:jc w:val="left"/>
      </w:pPr>
      <w:r>
        <w:rPr>
          <w:rFonts w:ascii="Times New Roman"/>
          <w:b/>
          <w:i w:val="false"/>
          <w:color w:val="000000"/>
        </w:rPr>
        <w:t xml:space="preserve"> 13-бөлім. Жүрек-қан тамыр жүйесінің функционалдыұ қабілетін зерттеу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Тыныштықта отырып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рет отырып-тұрғаннан кейін</w:t>
            </w:r>
          </w:p>
          <w:p>
            <w:pPr>
              <w:spacing w:after="20"/>
              <w:ind w:left="20"/>
              <w:jc w:val="both"/>
            </w:pPr>
            <w:r>
              <w:rPr>
                <w:rFonts w:ascii="Times New Roman"/>
                <w:b w:val="false"/>
                <w:i w:val="false"/>
                <w:color w:val="000000"/>
                <w:sz w:val="20"/>
              </w:rPr>
              <w:t>
( 30 секундта)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минуттан кейін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Тыныштықта отырып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рет отырып-тұрғаннан кейін</w:t>
            </w:r>
          </w:p>
          <w:p>
            <w:pPr>
              <w:spacing w:after="20"/>
              <w:ind w:left="20"/>
              <w:jc w:val="both"/>
            </w:pPr>
            <w:r>
              <w:rPr>
                <w:rFonts w:ascii="Times New Roman"/>
                <w:b w:val="false"/>
                <w:i w:val="false"/>
                <w:color w:val="000000"/>
                <w:sz w:val="20"/>
              </w:rPr>
              <w:t>
(30 секундта)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минуттан кейін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Тыныштықта отырып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рет отырып-тұрғаннан кейін</w:t>
            </w:r>
          </w:p>
          <w:p>
            <w:pPr>
              <w:spacing w:after="20"/>
              <w:ind w:left="20"/>
              <w:jc w:val="both"/>
            </w:pPr>
            <w:r>
              <w:rPr>
                <w:rFonts w:ascii="Times New Roman"/>
                <w:b w:val="false"/>
                <w:i w:val="false"/>
                <w:color w:val="000000"/>
                <w:sz w:val="20"/>
              </w:rPr>
              <w:t>
(30 секундта)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минуттан кейін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Пульсі (1 минуттағы жиілігі, ритміжәнетолу дәрежесі)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Артериалдық қан қысымы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сынамалар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44,46,48,50,52,54-бет (сол жағы)</w:t>
      </w:r>
    </w:p>
    <w:bookmarkStart w:name="z53" w:id="41"/>
    <w:p>
      <w:pPr>
        <w:spacing w:after="0"/>
        <w:ind w:left="0"/>
        <w:jc w:val="left"/>
      </w:pPr>
      <w:r>
        <w:rPr>
          <w:rFonts w:ascii="Times New Roman"/>
          <w:b/>
          <w:i w:val="false"/>
          <w:color w:val="000000"/>
        </w:rPr>
        <w:t xml:space="preserve"> 14-бөлім. Ішкі ағзаны қарап-тексеру</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Шағымы мен анамнезі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қабатының түсі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тамыры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45,47,49,51,53,55-бет (оң жағы)</w:t>
      </w:r>
    </w:p>
    <w:p>
      <w:pPr>
        <w:spacing w:after="0"/>
        <w:ind w:left="0"/>
        <w:jc w:val="both"/>
      </w:pPr>
      <w:r>
        <w:rPr>
          <w:rFonts w:ascii="Times New Roman"/>
          <w:b w:val="false"/>
          <w:i w:val="false"/>
          <w:color w:val="000000"/>
          <w:sz w:val="28"/>
        </w:rPr>
        <w:t>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көкбауыр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қорытынды және емдік-профилактикалық ұсыным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Қолтаңбасы (мөрі)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56,58,60,62-бет (сол жағы)</w:t>
      </w:r>
    </w:p>
    <w:bookmarkStart w:name="z54" w:id="42"/>
    <w:p>
      <w:pPr>
        <w:spacing w:after="0"/>
        <w:ind w:left="0"/>
        <w:jc w:val="left"/>
      </w:pPr>
      <w:r>
        <w:rPr>
          <w:rFonts w:ascii="Times New Roman"/>
          <w:b/>
          <w:i w:val="false"/>
          <w:color w:val="000000"/>
        </w:rPr>
        <w:t xml:space="preserve"> 15-бөлім. Психоневрологиялық зерттеу</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Шағымы мен анамнезі (шалдыққан ауруын, бас-ми жарақатын, естен тану жағдайын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Бас-ми нервісі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Рефлекторлықаймақ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Сезімталдықаймақ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57,59,61,63-бет (оң жағы)</w:t>
      </w:r>
    </w:p>
    <w:p>
      <w:pPr>
        <w:spacing w:after="0"/>
        <w:ind w:left="0"/>
        <w:jc w:val="both"/>
      </w:pPr>
      <w:r>
        <w:rPr>
          <w:rFonts w:ascii="Times New Roman"/>
          <w:b w:val="false"/>
          <w:i w:val="false"/>
          <w:color w:val="000000"/>
          <w:sz w:val="28"/>
        </w:rPr>
        <w:t>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нерв жүйесі (дермографизм, пиломотор, Ашнер көз-жүрек рефлексі, акроцианоз)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қорытынды және емдік-профилактикалық ұсыным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Қолтаңбасы (мөрі)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64,66,68,70-бет (сол жағы)</w:t>
      </w:r>
    </w:p>
    <w:bookmarkStart w:name="z55" w:id="43"/>
    <w:p>
      <w:pPr>
        <w:spacing w:after="0"/>
        <w:ind w:left="0"/>
        <w:jc w:val="left"/>
      </w:pPr>
      <w:r>
        <w:rPr>
          <w:rFonts w:ascii="Times New Roman"/>
          <w:b/>
          <w:i w:val="false"/>
          <w:color w:val="000000"/>
        </w:rPr>
        <w:t xml:space="preserve"> 16-бөлім. Көру ағзасын зерттеу</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Шағымы мен анамнезі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өткірлігі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 ________________</w:t>
            </w:r>
          </w:p>
          <w:p>
            <w:pPr>
              <w:spacing w:after="20"/>
              <w:ind w:left="20"/>
              <w:jc w:val="both"/>
            </w:pPr>
            <w:r>
              <w:rPr>
                <w:rFonts w:ascii="Times New Roman"/>
                <w:b w:val="false"/>
                <w:i w:val="false"/>
                <w:color w:val="000000"/>
                <w:sz w:val="20"/>
              </w:rPr>
              <w:t>
Сол көз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 ________________</w:t>
            </w:r>
          </w:p>
          <w:p>
            <w:pPr>
              <w:spacing w:after="20"/>
              <w:ind w:left="20"/>
              <w:jc w:val="both"/>
            </w:pPr>
            <w:r>
              <w:rPr>
                <w:rFonts w:ascii="Times New Roman"/>
                <w:b w:val="false"/>
                <w:i w:val="false"/>
                <w:color w:val="000000"/>
                <w:sz w:val="20"/>
              </w:rPr>
              <w:t>
Сол көз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 ________________</w:t>
            </w:r>
          </w:p>
          <w:p>
            <w:pPr>
              <w:spacing w:after="20"/>
              <w:ind w:left="20"/>
              <w:jc w:val="both"/>
            </w:pPr>
            <w:r>
              <w:rPr>
                <w:rFonts w:ascii="Times New Roman"/>
                <w:b w:val="false"/>
                <w:i w:val="false"/>
                <w:color w:val="000000"/>
                <w:sz w:val="20"/>
              </w:rPr>
              <w:t>
Сол көз 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 ________________</w:t>
            </w:r>
          </w:p>
          <w:p>
            <w:pPr>
              <w:spacing w:after="20"/>
              <w:ind w:left="20"/>
              <w:jc w:val="both"/>
            </w:pPr>
            <w:r>
              <w:rPr>
                <w:rFonts w:ascii="Times New Roman"/>
                <w:b w:val="false"/>
                <w:i w:val="false"/>
                <w:color w:val="000000"/>
                <w:sz w:val="20"/>
              </w:rPr>
              <w:t>
Сол көз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 ________________</w:t>
            </w:r>
          </w:p>
          <w:p>
            <w:pPr>
              <w:spacing w:after="20"/>
              <w:ind w:left="20"/>
              <w:jc w:val="both"/>
            </w:pPr>
            <w:r>
              <w:rPr>
                <w:rFonts w:ascii="Times New Roman"/>
                <w:b w:val="false"/>
                <w:i w:val="false"/>
                <w:color w:val="000000"/>
                <w:sz w:val="20"/>
              </w:rPr>
              <w:t>
Сол көз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 ________________</w:t>
            </w:r>
          </w:p>
          <w:p>
            <w:pPr>
              <w:spacing w:after="20"/>
              <w:ind w:left="20"/>
              <w:jc w:val="both"/>
            </w:pPr>
            <w:r>
              <w:rPr>
                <w:rFonts w:ascii="Times New Roman"/>
                <w:b w:val="false"/>
                <w:i w:val="false"/>
                <w:color w:val="000000"/>
                <w:sz w:val="20"/>
              </w:rPr>
              <w:t>
Сол көз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(скиаскопиялық)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 ________________</w:t>
            </w:r>
          </w:p>
          <w:p>
            <w:pPr>
              <w:spacing w:after="20"/>
              <w:ind w:left="20"/>
              <w:jc w:val="both"/>
            </w:pPr>
            <w:r>
              <w:rPr>
                <w:rFonts w:ascii="Times New Roman"/>
                <w:b w:val="false"/>
                <w:i w:val="false"/>
                <w:color w:val="000000"/>
                <w:sz w:val="20"/>
              </w:rPr>
              <w:t>
Сол көз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 ________________</w:t>
            </w:r>
          </w:p>
          <w:p>
            <w:pPr>
              <w:spacing w:after="20"/>
              <w:ind w:left="20"/>
              <w:jc w:val="both"/>
            </w:pPr>
            <w:r>
              <w:rPr>
                <w:rFonts w:ascii="Times New Roman"/>
                <w:b w:val="false"/>
                <w:i w:val="false"/>
                <w:color w:val="000000"/>
                <w:sz w:val="20"/>
              </w:rPr>
              <w:t>
Сол көз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 ________________</w:t>
            </w:r>
          </w:p>
          <w:p>
            <w:pPr>
              <w:spacing w:after="20"/>
              <w:ind w:left="20"/>
              <w:jc w:val="both"/>
            </w:pPr>
            <w:r>
              <w:rPr>
                <w:rFonts w:ascii="Times New Roman"/>
                <w:b w:val="false"/>
                <w:i w:val="false"/>
                <w:color w:val="000000"/>
                <w:sz w:val="20"/>
              </w:rPr>
              <w:t>
Сол көз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 ________________</w:t>
            </w:r>
          </w:p>
          <w:p>
            <w:pPr>
              <w:spacing w:after="20"/>
              <w:ind w:left="20"/>
              <w:jc w:val="both"/>
            </w:pPr>
            <w:r>
              <w:rPr>
                <w:rFonts w:ascii="Times New Roman"/>
                <w:b w:val="false"/>
                <w:i w:val="false"/>
                <w:color w:val="000000"/>
                <w:sz w:val="20"/>
              </w:rPr>
              <w:t>
Сол көз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 ________________</w:t>
            </w:r>
          </w:p>
          <w:p>
            <w:pPr>
              <w:spacing w:after="20"/>
              <w:ind w:left="20"/>
              <w:jc w:val="both"/>
            </w:pPr>
            <w:r>
              <w:rPr>
                <w:rFonts w:ascii="Times New Roman"/>
                <w:b w:val="false"/>
                <w:i w:val="false"/>
                <w:color w:val="000000"/>
                <w:sz w:val="20"/>
              </w:rPr>
              <w:t>
Сол көз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 ________________</w:t>
            </w:r>
          </w:p>
          <w:p>
            <w:pPr>
              <w:spacing w:after="20"/>
              <w:ind w:left="20"/>
              <w:jc w:val="both"/>
            </w:pPr>
            <w:r>
              <w:rPr>
                <w:rFonts w:ascii="Times New Roman"/>
                <w:b w:val="false"/>
                <w:i w:val="false"/>
                <w:color w:val="000000"/>
                <w:sz w:val="20"/>
              </w:rPr>
              <w:t>
Сол көз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 ________________</w:t>
            </w:r>
          </w:p>
          <w:p>
            <w:pPr>
              <w:spacing w:after="20"/>
              <w:ind w:left="20"/>
              <w:jc w:val="both"/>
            </w:pPr>
            <w:r>
              <w:rPr>
                <w:rFonts w:ascii="Times New Roman"/>
                <w:b w:val="false"/>
                <w:i w:val="false"/>
                <w:color w:val="000000"/>
                <w:sz w:val="20"/>
              </w:rPr>
              <w:t>
Сол көз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 ________________</w:t>
            </w:r>
          </w:p>
          <w:p>
            <w:pPr>
              <w:spacing w:after="20"/>
              <w:ind w:left="20"/>
              <w:jc w:val="both"/>
            </w:pPr>
            <w:r>
              <w:rPr>
                <w:rFonts w:ascii="Times New Roman"/>
                <w:b w:val="false"/>
                <w:i w:val="false"/>
                <w:color w:val="000000"/>
                <w:sz w:val="20"/>
              </w:rPr>
              <w:t>
Сол көз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 ________________</w:t>
            </w:r>
          </w:p>
          <w:p>
            <w:pPr>
              <w:spacing w:after="20"/>
              <w:ind w:left="20"/>
              <w:jc w:val="both"/>
            </w:pPr>
            <w:r>
              <w:rPr>
                <w:rFonts w:ascii="Times New Roman"/>
                <w:b w:val="false"/>
                <w:i w:val="false"/>
                <w:color w:val="000000"/>
                <w:sz w:val="20"/>
              </w:rPr>
              <w:t>
Сол көз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___________бойынша түс сезгіштігі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көру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Конвергенцияның жақын нүктесі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65,67,69,71-бет (оң жағы)</w:t>
      </w:r>
    </w:p>
    <w:p>
      <w:pPr>
        <w:spacing w:after="0"/>
        <w:ind w:left="0"/>
        <w:jc w:val="both"/>
      </w:pPr>
      <w:r>
        <w:rPr>
          <w:rFonts w:ascii="Times New Roman"/>
          <w:b w:val="false"/>
          <w:i w:val="false"/>
          <w:color w:val="000000"/>
          <w:sz w:val="28"/>
        </w:rPr>
        <w:t>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көрудің жақын нүктесі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 ________________</w:t>
            </w:r>
          </w:p>
          <w:p>
            <w:pPr>
              <w:spacing w:after="20"/>
              <w:ind w:left="20"/>
              <w:jc w:val="both"/>
            </w:pPr>
            <w:r>
              <w:rPr>
                <w:rFonts w:ascii="Times New Roman"/>
                <w:b w:val="false"/>
                <w:i w:val="false"/>
                <w:color w:val="000000"/>
                <w:sz w:val="20"/>
              </w:rPr>
              <w:t>
Сол көз 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 ________________</w:t>
            </w:r>
          </w:p>
          <w:p>
            <w:pPr>
              <w:spacing w:after="20"/>
              <w:ind w:left="20"/>
              <w:jc w:val="both"/>
            </w:pPr>
            <w:r>
              <w:rPr>
                <w:rFonts w:ascii="Times New Roman"/>
                <w:b w:val="false"/>
                <w:i w:val="false"/>
                <w:color w:val="000000"/>
                <w:sz w:val="20"/>
              </w:rPr>
              <w:t>
Сол көз 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 ________________</w:t>
            </w:r>
          </w:p>
          <w:p>
            <w:pPr>
              <w:spacing w:after="20"/>
              <w:ind w:left="20"/>
              <w:jc w:val="both"/>
            </w:pPr>
            <w:r>
              <w:rPr>
                <w:rFonts w:ascii="Times New Roman"/>
                <w:b w:val="false"/>
                <w:i w:val="false"/>
                <w:color w:val="000000"/>
                <w:sz w:val="20"/>
              </w:rPr>
              <w:t>
Сол көз 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Қарашықреакциясы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 ________________</w:t>
            </w:r>
          </w:p>
          <w:p>
            <w:pPr>
              <w:spacing w:after="20"/>
              <w:ind w:left="20"/>
              <w:jc w:val="both"/>
            </w:pPr>
            <w:r>
              <w:rPr>
                <w:rFonts w:ascii="Times New Roman"/>
                <w:b w:val="false"/>
                <w:i w:val="false"/>
                <w:color w:val="000000"/>
                <w:sz w:val="20"/>
              </w:rPr>
              <w:t>
Сол көз 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 ________________</w:t>
            </w:r>
          </w:p>
          <w:p>
            <w:pPr>
              <w:spacing w:after="20"/>
              <w:ind w:left="20"/>
              <w:jc w:val="both"/>
            </w:pPr>
            <w:r>
              <w:rPr>
                <w:rFonts w:ascii="Times New Roman"/>
                <w:b w:val="false"/>
                <w:i w:val="false"/>
                <w:color w:val="000000"/>
                <w:sz w:val="20"/>
              </w:rPr>
              <w:t>
Сол көз 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 ________________</w:t>
            </w:r>
          </w:p>
          <w:p>
            <w:pPr>
              <w:spacing w:after="20"/>
              <w:ind w:left="20"/>
              <w:jc w:val="both"/>
            </w:pPr>
            <w:r>
              <w:rPr>
                <w:rFonts w:ascii="Times New Roman"/>
                <w:b w:val="false"/>
                <w:i w:val="false"/>
                <w:color w:val="000000"/>
                <w:sz w:val="20"/>
              </w:rPr>
              <w:t>
Сол көз 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қарап-тексеру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қорытынды және емдік-профилактикалық ұсыным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Қолтаңбасы (мөрі)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72,74,76,78-бет (сол жағы)</w:t>
      </w:r>
    </w:p>
    <w:bookmarkStart w:name="z56" w:id="44"/>
    <w:p>
      <w:pPr>
        <w:spacing w:after="0"/>
        <w:ind w:left="0"/>
        <w:jc w:val="left"/>
      </w:pPr>
      <w:r>
        <w:rPr>
          <w:rFonts w:ascii="Times New Roman"/>
          <w:b/>
          <w:i w:val="false"/>
          <w:color w:val="000000"/>
        </w:rPr>
        <w:t xml:space="preserve"> 17-бөлім. Құлақ, тамақ, мұрын ағзасын зерттеу</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Шағымы және анамнезі (оның ішінде вестибулярлық, травматологиялық бароанамнезі)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тамақ, мұрын эндоскопиясы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Фарингоскопия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тамақ, мұрын функциясын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арқылы тыныс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Барофункция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r>
    </w:tbl>
    <w:p>
      <w:pPr>
        <w:spacing w:after="0"/>
        <w:ind w:left="0"/>
        <w:jc w:val="both"/>
      </w:pPr>
      <w:r>
        <w:rPr>
          <w:rFonts w:ascii="Times New Roman"/>
          <w:b w:val="false"/>
          <w:i w:val="false"/>
          <w:color w:val="000000"/>
          <w:sz w:val="28"/>
        </w:rPr>
        <w:t>
      73,75,77,79-бет (оң жағы)</w:t>
      </w:r>
    </w:p>
    <w:p>
      <w:pPr>
        <w:spacing w:after="0"/>
        <w:ind w:left="0"/>
        <w:jc w:val="both"/>
      </w:pPr>
      <w:r>
        <w:rPr>
          <w:rFonts w:ascii="Times New Roman"/>
          <w:b w:val="false"/>
          <w:i w:val="false"/>
          <w:color w:val="000000"/>
          <w:sz w:val="28"/>
        </w:rPr>
        <w:t>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Сыбырлап сөйлеу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Вестибулометрия (вестибулярлық реакцияның I–III дәрежесі кезінде субъективті және объективтідеректерін сипаттау)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әрекеті</w:t>
            </w:r>
          </w:p>
          <w:p>
            <w:pPr>
              <w:spacing w:after="20"/>
              <w:ind w:left="20"/>
              <w:jc w:val="both"/>
            </w:pPr>
            <w:r>
              <w:rPr>
                <w:rFonts w:ascii="Times New Roman"/>
                <w:b w:val="false"/>
                <w:i w:val="false"/>
                <w:color w:val="000000"/>
                <w:sz w:val="20"/>
              </w:rPr>
              <w:t>
3, 2, 1, 0 —0 1, 2, 3</w:t>
            </w:r>
          </w:p>
          <w:p>
            <w:pPr>
              <w:spacing w:after="20"/>
              <w:ind w:left="20"/>
              <w:jc w:val="both"/>
            </w:pPr>
            <w:r>
              <w:rPr>
                <w:rFonts w:ascii="Times New Roman"/>
                <w:b w:val="false"/>
                <w:i w:val="false"/>
                <w:color w:val="000000"/>
                <w:sz w:val="20"/>
              </w:rPr>
              <w:t>
Вегетативті реакция</w:t>
            </w:r>
          </w:p>
          <w:p>
            <w:pPr>
              <w:spacing w:after="20"/>
              <w:ind w:left="20"/>
              <w:jc w:val="both"/>
            </w:pPr>
            <w:r>
              <w:rPr>
                <w:rFonts w:ascii="Times New Roman"/>
                <w:b w:val="false"/>
                <w:i w:val="false"/>
                <w:color w:val="000000"/>
                <w:sz w:val="20"/>
              </w:rPr>
              <w:t>
3, 2, 1, 0 — 0,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әрекеті</w:t>
            </w:r>
          </w:p>
          <w:p>
            <w:pPr>
              <w:spacing w:after="20"/>
              <w:ind w:left="20"/>
              <w:jc w:val="both"/>
            </w:pPr>
            <w:r>
              <w:rPr>
                <w:rFonts w:ascii="Times New Roman"/>
                <w:b w:val="false"/>
                <w:i w:val="false"/>
                <w:color w:val="000000"/>
                <w:sz w:val="20"/>
              </w:rPr>
              <w:t>
3, 2, 1, 0 —0 1, 2, 3</w:t>
            </w:r>
          </w:p>
          <w:p>
            <w:pPr>
              <w:spacing w:after="20"/>
              <w:ind w:left="20"/>
              <w:jc w:val="both"/>
            </w:pPr>
            <w:r>
              <w:rPr>
                <w:rFonts w:ascii="Times New Roman"/>
                <w:b w:val="false"/>
                <w:i w:val="false"/>
                <w:color w:val="000000"/>
                <w:sz w:val="20"/>
              </w:rPr>
              <w:t>
Вегетативті реакция</w:t>
            </w:r>
          </w:p>
          <w:p>
            <w:pPr>
              <w:spacing w:after="20"/>
              <w:ind w:left="20"/>
              <w:jc w:val="both"/>
            </w:pPr>
            <w:r>
              <w:rPr>
                <w:rFonts w:ascii="Times New Roman"/>
                <w:b w:val="false"/>
                <w:i w:val="false"/>
                <w:color w:val="000000"/>
                <w:sz w:val="20"/>
              </w:rPr>
              <w:t>
3, 2, 1, 0 — 0,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әрекеті</w:t>
            </w:r>
          </w:p>
          <w:p>
            <w:pPr>
              <w:spacing w:after="20"/>
              <w:ind w:left="20"/>
              <w:jc w:val="both"/>
            </w:pPr>
            <w:r>
              <w:rPr>
                <w:rFonts w:ascii="Times New Roman"/>
                <w:b w:val="false"/>
                <w:i w:val="false"/>
                <w:color w:val="000000"/>
                <w:sz w:val="20"/>
              </w:rPr>
              <w:t>
3, 2, 1, 0 —0 1, 2, 3</w:t>
            </w:r>
          </w:p>
          <w:p>
            <w:pPr>
              <w:spacing w:after="20"/>
              <w:ind w:left="20"/>
              <w:jc w:val="both"/>
            </w:pPr>
            <w:r>
              <w:rPr>
                <w:rFonts w:ascii="Times New Roman"/>
                <w:b w:val="false"/>
                <w:i w:val="false"/>
                <w:color w:val="000000"/>
                <w:sz w:val="20"/>
              </w:rPr>
              <w:t>
Вегетативті реакция</w:t>
            </w:r>
          </w:p>
          <w:p>
            <w:pPr>
              <w:spacing w:after="20"/>
              <w:ind w:left="20"/>
              <w:jc w:val="both"/>
            </w:pPr>
            <w:r>
              <w:rPr>
                <w:rFonts w:ascii="Times New Roman"/>
                <w:b w:val="false"/>
                <w:i w:val="false"/>
                <w:color w:val="000000"/>
                <w:sz w:val="20"/>
              </w:rPr>
              <w:t>
3, 2, 1, 0 — 0, 1, 2,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қорытынды және емдік-профилактикалық ұсыным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Қолтаңбасы (мөрі)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80,81,82,83,84,85-бет</w:t>
      </w:r>
    </w:p>
    <w:bookmarkStart w:name="z57" w:id="45"/>
    <w:p>
      <w:pPr>
        <w:spacing w:after="0"/>
        <w:ind w:left="0"/>
        <w:jc w:val="left"/>
      </w:pPr>
      <w:r>
        <w:rPr>
          <w:rFonts w:ascii="Times New Roman"/>
          <w:b/>
          <w:i w:val="false"/>
          <w:color w:val="000000"/>
        </w:rPr>
        <w:t xml:space="preserve"> 18-бөлім. Дәрігерлік-ұшқыш комиссиясының қорытындысы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Дәрігерлік-ұшқыш комиссиясы куәландырған кезде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Дәрігерлік-ұшқыш комиссиясы куәландырған кезде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 ______ № _______ бұйрығы</w:t>
            </w:r>
          </w:p>
          <w:p>
            <w:pPr>
              <w:spacing w:after="20"/>
              <w:ind w:left="20"/>
              <w:jc w:val="both"/>
            </w:pPr>
            <w:r>
              <w:rPr>
                <w:rFonts w:ascii="Times New Roman"/>
                <w:b w:val="false"/>
                <w:i w:val="false"/>
                <w:color w:val="000000"/>
                <w:sz w:val="20"/>
              </w:rPr>
              <w:t>
_______________ тармағының/тармақшасының</w:t>
            </w:r>
          </w:p>
          <w:p>
            <w:pPr>
              <w:spacing w:after="20"/>
              <w:ind w:left="20"/>
              <w:jc w:val="both"/>
            </w:pPr>
            <w:r>
              <w:rPr>
                <w:rFonts w:ascii="Times New Roman"/>
                <w:b w:val="false"/>
                <w:i w:val="false"/>
                <w:color w:val="000000"/>
                <w:sz w:val="20"/>
              </w:rPr>
              <w:t>
_____________бағаны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 ______ № _______ бұйрығы</w:t>
            </w:r>
          </w:p>
          <w:p>
            <w:pPr>
              <w:spacing w:after="20"/>
              <w:ind w:left="20"/>
              <w:jc w:val="both"/>
            </w:pPr>
            <w:r>
              <w:rPr>
                <w:rFonts w:ascii="Times New Roman"/>
                <w:b w:val="false"/>
                <w:i w:val="false"/>
                <w:color w:val="000000"/>
                <w:sz w:val="20"/>
              </w:rPr>
              <w:t>
_______________ тармағының/тармақшасының</w:t>
            </w:r>
          </w:p>
          <w:p>
            <w:pPr>
              <w:spacing w:after="20"/>
              <w:ind w:left="20"/>
              <w:jc w:val="both"/>
            </w:pPr>
            <w:r>
              <w:rPr>
                <w:rFonts w:ascii="Times New Roman"/>
                <w:b w:val="false"/>
                <w:i w:val="false"/>
                <w:color w:val="000000"/>
                <w:sz w:val="20"/>
              </w:rPr>
              <w:t>
_____________бағаны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Емдік-профилактикалық іс-шаралар 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Емдік-профилактикалық іс-шаралар 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хатшысы: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хатшысы: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w:t>
            </w:r>
          </w:p>
          <w:p>
            <w:pPr>
              <w:spacing w:after="20"/>
              <w:ind w:left="20"/>
              <w:jc w:val="both"/>
            </w:pPr>
            <w:r>
              <w:rPr>
                <w:rFonts w:ascii="Times New Roman"/>
                <w:b w:val="false"/>
                <w:i w:val="false"/>
                <w:color w:val="000000"/>
                <w:sz w:val="20"/>
              </w:rPr>
              <w:t>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w:t>
            </w:r>
          </w:p>
          <w:p>
            <w:pPr>
              <w:spacing w:after="20"/>
              <w:ind w:left="20"/>
              <w:jc w:val="both"/>
            </w:pPr>
            <w:r>
              <w:rPr>
                <w:rFonts w:ascii="Times New Roman"/>
                <w:b w:val="false"/>
                <w:i w:val="false"/>
                <w:color w:val="000000"/>
                <w:sz w:val="20"/>
              </w:rPr>
              <w:t>
орны</w:t>
            </w:r>
          </w:p>
        </w:tc>
      </w:tr>
    </w:tbl>
    <w:p>
      <w:pPr>
        <w:spacing w:after="0"/>
        <w:ind w:left="0"/>
        <w:jc w:val="both"/>
      </w:pPr>
      <w:r>
        <w:rPr>
          <w:rFonts w:ascii="Times New Roman"/>
          <w:b w:val="false"/>
          <w:i w:val="false"/>
          <w:color w:val="000000"/>
          <w:sz w:val="28"/>
        </w:rPr>
        <w:t>
      86,87,88,89,90,91,92,93-бет</w:t>
      </w:r>
    </w:p>
    <w:bookmarkStart w:name="z58" w:id="46"/>
    <w:p>
      <w:pPr>
        <w:spacing w:after="0"/>
        <w:ind w:left="0"/>
        <w:jc w:val="left"/>
      </w:pPr>
      <w:r>
        <w:rPr>
          <w:rFonts w:ascii="Times New Roman"/>
          <w:b/>
          <w:i w:val="false"/>
          <w:color w:val="000000"/>
        </w:rPr>
        <w:t xml:space="preserve"> 19-бөлім. Дәрігерлік-ұшқыш комиссиясының нұсқауын орындау және нәтижесі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Дәрігерлік-ұшқыш комиссиясының нұсқауы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іс-шаралар және оның нәтижесі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94,95,96,97,98,99,100,101-бет</w:t>
      </w:r>
    </w:p>
    <w:bookmarkStart w:name="z59" w:id="47"/>
    <w:p>
      <w:pPr>
        <w:spacing w:after="0"/>
        <w:ind w:left="0"/>
        <w:jc w:val="left"/>
      </w:pPr>
      <w:r>
        <w:rPr>
          <w:rFonts w:ascii="Times New Roman"/>
          <w:b/>
          <w:i w:val="false"/>
          <w:color w:val="000000"/>
        </w:rPr>
        <w:t xml:space="preserve"> 20-бөлім. Медициналық қарап-тексеру кезіндегі антропометриялық өлшем және жүрек-қан тамыры жүйесінің функционалдық қабілетін зерттеу деректері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салмағының индексі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динамометриясы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рет отырып-тұрғаннан кейін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минуттан кейін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Артериалдық қан қысымы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рет отырып-тұрғаннан кейін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минуттан кейін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сынамалар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102,104,106,108,110,112,114,116,118,120,122,124,126,128,130,132,134,136,138-бет (сол жағы)</w:t>
      </w:r>
    </w:p>
    <w:bookmarkStart w:name="z60" w:id="48"/>
    <w:p>
      <w:pPr>
        <w:spacing w:after="0"/>
        <w:ind w:left="0"/>
        <w:jc w:val="left"/>
      </w:pPr>
      <w:r>
        <w:rPr>
          <w:rFonts w:ascii="Times New Roman"/>
          <w:b/>
          <w:i w:val="false"/>
          <w:color w:val="000000"/>
        </w:rPr>
        <w:t xml:space="preserve"> 21-бөлім. Медициналық қарап-тексеру, организмнің ұшу жұмысына реакциясын зерделеу және</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Организмнің ұшу жұмысына реакциясын (әртүрлі ұшу түрін, парашютпен секіруді, катапульттеудікөтере алуды) зерделеу деректері. Жалпы ұшу сағаты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даярлығын медициналық бақылау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қарап-тексеру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103,105,107,109,111,113,115,117,119,121,123,125,127,129,131,133,135,137,139-бет (оң жағы) </w:t>
      </w:r>
    </w:p>
    <w:p>
      <w:pPr>
        <w:spacing w:after="0"/>
        <w:ind w:left="0"/>
        <w:jc w:val="both"/>
      </w:pPr>
      <w:r>
        <w:rPr>
          <w:rFonts w:ascii="Times New Roman"/>
          <w:b w:val="false"/>
          <w:i w:val="false"/>
          <w:color w:val="000000"/>
          <w:sz w:val="28"/>
        </w:rPr>
        <w:t>
      дене шынықтыру дайындығын медициналық қадағалау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140,142,144-бет (сол жағы)</w:t>
      </w:r>
    </w:p>
    <w:bookmarkStart w:name="z61" w:id="49"/>
    <w:p>
      <w:pPr>
        <w:spacing w:after="0"/>
        <w:ind w:left="0"/>
        <w:jc w:val="left"/>
      </w:pPr>
      <w:r>
        <w:rPr>
          <w:rFonts w:ascii="Times New Roman"/>
          <w:b/>
          <w:i w:val="false"/>
          <w:color w:val="000000"/>
        </w:rPr>
        <w:t xml:space="preserve"> 22-бөлім. Оқу-жаттықтырып парашютпенсекіруге және жерүсті катапульттеуге</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күні және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қарап-тексеру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тапсырма сипаты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жолының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температурасы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141,143,145-бет (оң жағы)</w:t>
      </w:r>
    </w:p>
    <w:p>
      <w:pPr>
        <w:spacing w:after="0"/>
        <w:ind w:left="0"/>
        <w:jc w:val="both"/>
      </w:pPr>
      <w:r>
        <w:rPr>
          <w:rFonts w:ascii="Times New Roman"/>
          <w:b w:val="false"/>
          <w:i w:val="false"/>
          <w:color w:val="000000"/>
          <w:sz w:val="28"/>
        </w:rPr>
        <w:t>
      жіберу кезіндегі медициналық қарап-тексеру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Артериалдық қан қысымы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денсаулық жағдайында ауытқу немесе режимді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Оқу-жаттықтырып парашютпен секіруге (жерүсті катапуттеуге)жіберу туралы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Оқу-жаттықтырып парашютпен секіруге (жерүсті катапуттеуге)жіберген адамның тегі менқолтаңбасы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146,147,148,149,150,151,152,153-бет</w:t>
      </w:r>
    </w:p>
    <w:bookmarkStart w:name="z62" w:id="50"/>
    <w:p>
      <w:pPr>
        <w:spacing w:after="0"/>
        <w:ind w:left="0"/>
        <w:jc w:val="left"/>
      </w:pPr>
      <w:r>
        <w:rPr>
          <w:rFonts w:ascii="Times New Roman"/>
          <w:b/>
          <w:i w:val="false"/>
          <w:color w:val="000000"/>
        </w:rPr>
        <w:t xml:space="preserve"> 23-бөлім. Барокамерада және ұшақта биіктік сынау, арнайы жаттықтыру және олардың нәтижесі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жаттықтыру туғызған себеп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жаттықтыру сипаты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жаттықтыру нәтижесі. Дәрігер қолтаңбасы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154,155-бет</w:t>
      </w:r>
    </w:p>
    <w:bookmarkStart w:name="z63" w:id="51"/>
    <w:p>
      <w:pPr>
        <w:spacing w:after="0"/>
        <w:ind w:left="0"/>
        <w:jc w:val="left"/>
      </w:pPr>
      <w:r>
        <w:rPr>
          <w:rFonts w:ascii="Times New Roman"/>
          <w:b/>
          <w:i w:val="false"/>
          <w:color w:val="000000"/>
        </w:rPr>
        <w:t xml:space="preserve"> 24-бөлім. Арнайы жарақтың өлшемдік деректері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Шақтап келтіру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Шақтап келтіру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156,157,158,159,160-бет</w:t>
      </w:r>
    </w:p>
    <w:bookmarkStart w:name="z64" w:id="52"/>
    <w:p>
      <w:pPr>
        <w:spacing w:after="0"/>
        <w:ind w:left="0"/>
        <w:jc w:val="left"/>
      </w:pPr>
      <w:r>
        <w:rPr>
          <w:rFonts w:ascii="Times New Roman"/>
          <w:b/>
          <w:i w:val="false"/>
          <w:color w:val="000000"/>
        </w:rPr>
        <w:t xml:space="preserve"> 25-бөлім. Қосымша жазба үшін</w:t>
      </w:r>
    </w:p>
    <w:bookmarkEnd w:id="52"/>
    <w:p>
      <w:pPr>
        <w:spacing w:after="0"/>
        <w:ind w:left="0"/>
        <w:jc w:val="both"/>
      </w:pPr>
      <w:r>
        <w:rPr>
          <w:rFonts w:ascii="Times New Roman"/>
          <w:b w:val="false"/>
          <w:i w:val="false"/>
          <w:color w:val="000000"/>
          <w:sz w:val="28"/>
        </w:rPr>
        <w:t>
      (артқы мұқабасы – ішкі жағы)</w:t>
      </w:r>
    </w:p>
    <w:bookmarkStart w:name="z65" w:id="53"/>
    <w:p>
      <w:pPr>
        <w:spacing w:after="0"/>
        <w:ind w:left="0"/>
        <w:jc w:val="left"/>
      </w:pPr>
      <w:r>
        <w:rPr>
          <w:rFonts w:ascii="Times New Roman"/>
          <w:b/>
          <w:i w:val="false"/>
          <w:color w:val="000000"/>
        </w:rPr>
        <w:t xml:space="preserve"> Нысанды толтыруға түсіндірме </w:t>
      </w:r>
    </w:p>
    <w:bookmarkEnd w:id="53"/>
    <w:bookmarkStart w:name="z66" w:id="54"/>
    <w:p>
      <w:pPr>
        <w:spacing w:after="0"/>
        <w:ind w:left="0"/>
        <w:jc w:val="both"/>
      </w:pPr>
      <w:r>
        <w:rPr>
          <w:rFonts w:ascii="Times New Roman"/>
          <w:b w:val="false"/>
          <w:i w:val="false"/>
          <w:color w:val="000000"/>
          <w:sz w:val="28"/>
        </w:rPr>
        <w:t>
      1. Медициналық кітапша әрбір авиациялық персонал адамыныңбарлық ұшу жұмысындағы денсаулық жағдайын көрсететін негізгі құжат болып табылады.</w:t>
      </w:r>
    </w:p>
    <w:bookmarkEnd w:id="54"/>
    <w:bookmarkStart w:name="z67" w:id="55"/>
    <w:p>
      <w:pPr>
        <w:spacing w:after="0"/>
        <w:ind w:left="0"/>
        <w:jc w:val="both"/>
      </w:pPr>
      <w:r>
        <w:rPr>
          <w:rFonts w:ascii="Times New Roman"/>
          <w:b w:val="false"/>
          <w:i w:val="false"/>
          <w:color w:val="000000"/>
          <w:sz w:val="28"/>
        </w:rPr>
        <w:t xml:space="preserve">
      2. Авиациялық персонал даярлайтын оқу орнының курсанттарына медициналық кітапша оқуға қабылданған күннен бастап 3 айдан кейін толтырылады. </w:t>
      </w:r>
    </w:p>
    <w:bookmarkEnd w:id="55"/>
    <w:bookmarkStart w:name="z68" w:id="56"/>
    <w:p>
      <w:pPr>
        <w:spacing w:after="0"/>
        <w:ind w:left="0"/>
        <w:jc w:val="both"/>
      </w:pPr>
      <w:r>
        <w:rPr>
          <w:rFonts w:ascii="Times New Roman"/>
          <w:b w:val="false"/>
          <w:i w:val="false"/>
          <w:color w:val="000000"/>
          <w:sz w:val="28"/>
        </w:rPr>
        <w:t xml:space="preserve">
      3. Барлық бөлім толтырылғаннан кейін ескі медициналық кітапша мұрағатқа тапсырылмайды, жаңадан басталғанға қоса тігіледі. </w:t>
      </w:r>
    </w:p>
    <w:bookmarkEnd w:id="56"/>
    <w:bookmarkStart w:name="z69" w:id="57"/>
    <w:p>
      <w:pPr>
        <w:spacing w:after="0"/>
        <w:ind w:left="0"/>
        <w:jc w:val="both"/>
      </w:pPr>
      <w:r>
        <w:rPr>
          <w:rFonts w:ascii="Times New Roman"/>
          <w:b w:val="false"/>
          <w:i w:val="false"/>
          <w:color w:val="000000"/>
          <w:sz w:val="28"/>
        </w:rPr>
        <w:t xml:space="preserve">
      4. Медициналық кітапша бөлімнің (мекеменің) медициналық пунктінде құлыпқа жабылатын шкафта сақталады. Нысанға қосымша медициналық кітапшамен бірге сақталады. </w:t>
      </w:r>
    </w:p>
    <w:bookmarkEnd w:id="57"/>
    <w:bookmarkStart w:name="z70" w:id="58"/>
    <w:p>
      <w:pPr>
        <w:spacing w:after="0"/>
        <w:ind w:left="0"/>
        <w:jc w:val="both"/>
      </w:pPr>
      <w:r>
        <w:rPr>
          <w:rFonts w:ascii="Times New Roman"/>
          <w:b w:val="false"/>
          <w:i w:val="false"/>
          <w:color w:val="000000"/>
          <w:sz w:val="28"/>
        </w:rPr>
        <w:t>
      5. Авиациялық персонал емдеу мекемесіне емделуге немесе кеңес алуға, санаторийге немесе демалыс үйіне жіберілген кезде қосымшақолтаңбасын қойғызып беріледі. Стационарлық тексеруге немесе медициналық куәландыруға жіберілген кезде медициналық кітапша қосымшамен, ұшу және медициналық мінездемемен бірге тек мөрленген түрде қолхатпен беріледі немесе қызметтік пошта арқылы жіберіледі.</w:t>
      </w:r>
    </w:p>
    <w:bookmarkEnd w:id="58"/>
    <w:bookmarkStart w:name="z71" w:id="59"/>
    <w:p>
      <w:pPr>
        <w:spacing w:after="0"/>
        <w:ind w:left="0"/>
        <w:jc w:val="both"/>
      </w:pPr>
      <w:r>
        <w:rPr>
          <w:rFonts w:ascii="Times New Roman"/>
          <w:b w:val="false"/>
          <w:i w:val="false"/>
          <w:color w:val="000000"/>
          <w:sz w:val="28"/>
        </w:rPr>
        <w:t>
      6. Авиациялық персонал әскери бөлімге (мекемеге) немесе оқу орнына ауысқан кезде медициналық кітапша жеке ісімен бірге жіберіледі. Қарулы Күштер қатарынан шығарылған кезде медициналық кітапша жеке ісімен бірге тұрғылықты жері бойынша қорғаныс істері департаментіне (басқармасына, бөліміне) жіберіледі.</w:t>
      </w:r>
    </w:p>
    <w:bookmarkEnd w:id="59"/>
    <w:bookmarkStart w:name="z72" w:id="60"/>
    <w:p>
      <w:pPr>
        <w:spacing w:after="0"/>
        <w:ind w:left="0"/>
        <w:jc w:val="both"/>
      </w:pPr>
      <w:r>
        <w:rPr>
          <w:rFonts w:ascii="Times New Roman"/>
          <w:b w:val="false"/>
          <w:i w:val="false"/>
          <w:color w:val="000000"/>
          <w:sz w:val="28"/>
        </w:rPr>
        <w:t xml:space="preserve">
      7. Медициналық кітапшаны авиациялық бөлім (мекеме) дәрігеріжәне дәрігерлік-ұшқыш комиссиясының мамандары жүргізеді. Барлық жазуларды сиямен қысқа, ашық және анық жасау қажет. Түзету енгізу қажет болғанда бұрынғы жазу сызылады және оның үстіне жаңа тұжырым жазылады, ол "Түзетілген дұрыс" деп белгіленіп, дәрігердің қолтаңбасымен және мөрімен бекітіледі. </w:t>
      </w:r>
    </w:p>
    <w:bookmarkEnd w:id="60"/>
    <w:bookmarkStart w:name="z73" w:id="61"/>
    <w:p>
      <w:pPr>
        <w:spacing w:after="0"/>
        <w:ind w:left="0"/>
        <w:jc w:val="both"/>
      </w:pPr>
      <w:r>
        <w:rPr>
          <w:rFonts w:ascii="Times New Roman"/>
          <w:b w:val="false"/>
          <w:i w:val="false"/>
          <w:color w:val="000000"/>
          <w:sz w:val="28"/>
        </w:rPr>
        <w:t>
      8. Дәрігерлік-ұшқыш комиссиясында кезекті немесе кезектен тыс медициналық куәландыру кезінде куәландыру нәтижесі медициналық кітапшаның тиісті бөліміне мамандықтар бойынша енгізіледі.</w:t>
      </w:r>
    </w:p>
    <w:bookmarkEnd w:id="61"/>
    <w:bookmarkStart w:name="z74" w:id="62"/>
    <w:p>
      <w:pPr>
        <w:spacing w:after="0"/>
        <w:ind w:left="0"/>
        <w:jc w:val="both"/>
      </w:pPr>
      <w:r>
        <w:rPr>
          <w:rFonts w:ascii="Times New Roman"/>
          <w:b w:val="false"/>
          <w:i w:val="false"/>
          <w:color w:val="000000"/>
          <w:sz w:val="28"/>
        </w:rPr>
        <w:t>
      9. Госпиталда болғаны және емделгені туралы деректер медициналық кітапшаның қосымшаға енгізіледі (эпикриз, жүргізілген емдеу және әскери бөлім дәрігеріне нұсқаулар).</w:t>
      </w:r>
    </w:p>
    <w:bookmarkEnd w:id="62"/>
    <w:bookmarkStart w:name="z75" w:id="63"/>
    <w:p>
      <w:pPr>
        <w:spacing w:after="0"/>
        <w:ind w:left="0"/>
        <w:jc w:val="both"/>
      </w:pPr>
      <w:r>
        <w:rPr>
          <w:rFonts w:ascii="Times New Roman"/>
          <w:b w:val="false"/>
          <w:i w:val="false"/>
          <w:color w:val="000000"/>
          <w:sz w:val="28"/>
        </w:rPr>
        <w:t>
      10. "Биохимиялық зерттеу деректері" деген 7-бөлімде "Көрсеткіш атауы" деген бағанда оның атауын жазу қажет.</w:t>
      </w:r>
    </w:p>
    <w:bookmarkEnd w:id="63"/>
    <w:bookmarkStart w:name="z76" w:id="64"/>
    <w:p>
      <w:pPr>
        <w:spacing w:after="0"/>
        <w:ind w:left="0"/>
        <w:jc w:val="both"/>
      </w:pPr>
      <w:r>
        <w:rPr>
          <w:rFonts w:ascii="Times New Roman"/>
          <w:b w:val="false"/>
          <w:i w:val="false"/>
          <w:color w:val="000000"/>
          <w:sz w:val="28"/>
        </w:rPr>
        <w:t>
      11 "Сәулелік, эндоскопиялық және басқа да зерттеу түрінің деректері" деген 8, 9-бөлімдерде рентгенография, рентгеноскопия және флюорография жүргізген кезде сәулелену дозасы (мЗв) көрсетіледі.</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авиациясының</w:t>
            </w:r>
            <w:r>
              <w:br/>
            </w:r>
            <w:r>
              <w:rPr>
                <w:rFonts w:ascii="Times New Roman"/>
                <w:b w:val="false"/>
                <w:i w:val="false"/>
                <w:color w:val="000000"/>
                <w:sz w:val="20"/>
              </w:rPr>
              <w:t>ұшуын медициналық</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Форматы А6 </w:t>
      </w:r>
    </w:p>
    <w:p>
      <w:pPr>
        <w:spacing w:after="0"/>
        <w:ind w:left="0"/>
        <w:jc w:val="both"/>
      </w:pPr>
      <w:r>
        <w:rPr>
          <w:rFonts w:ascii="Times New Roman"/>
          <w:b w:val="false"/>
          <w:i w:val="false"/>
          <w:color w:val="000000"/>
          <w:sz w:val="28"/>
        </w:rPr>
        <w:t>
      (мұқабасы – алдыңғы парағы)</w:t>
      </w:r>
    </w:p>
    <w:bookmarkStart w:name="z79" w:id="65"/>
    <w:p>
      <w:pPr>
        <w:spacing w:after="0"/>
        <w:ind w:left="0"/>
        <w:jc w:val="left"/>
      </w:pPr>
      <w:r>
        <w:rPr>
          <w:rFonts w:ascii="Times New Roman"/>
          <w:b/>
          <w:i w:val="false"/>
          <w:color w:val="000000"/>
        </w:rPr>
        <w:t xml:space="preserve"> Қазақстан Республикасы мемлекеттік авиациясы авиациялық персоналының  (ұшқыш құрамының, ұшуға жетекшілік ету мен басшылық жасауды жүзеге асыратын адамдардың, әуе қозғалысын басқаратын оператордың, ұшқышсыз әуе кемесі операторының, парашютшінің)  медициналық кітапшасына  ҚОСЫМША  _____________________________________________________________  Тегі  _____________________________________________________________  Аты, әкесінің аты (болса)  20 __жылғы "____"______________  (толтырылған күні)</w:t>
      </w:r>
    </w:p>
    <w:bookmarkEnd w:id="65"/>
    <w:p>
      <w:pPr>
        <w:spacing w:after="0"/>
        <w:ind w:left="0"/>
        <w:jc w:val="both"/>
      </w:pPr>
      <w:r>
        <w:rPr>
          <w:rFonts w:ascii="Times New Roman"/>
          <w:b w:val="false"/>
          <w:i w:val="false"/>
          <w:color w:val="000000"/>
          <w:sz w:val="28"/>
        </w:rPr>
        <w:t>
      (мұқабасы – артқы парағы)</w:t>
      </w:r>
    </w:p>
    <w:bookmarkStart w:name="z80" w:id="66"/>
    <w:p>
      <w:pPr>
        <w:spacing w:after="0"/>
        <w:ind w:left="0"/>
        <w:jc w:val="left"/>
      </w:pPr>
      <w:r>
        <w:rPr>
          <w:rFonts w:ascii="Times New Roman"/>
          <w:b/>
          <w:i w:val="false"/>
          <w:color w:val="000000"/>
        </w:rPr>
        <w:t xml:space="preserve"> МАЗМҰНЫ</w:t>
      </w:r>
    </w:p>
    <w:bookmarkEnd w:id="6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анамнез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екпесі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эндоскопиялық және ультра дыбыстық зерттеу деректері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9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Санаторлық-курорттық емделу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 13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көмекке жүгінуді, стационарлық емделуге (куәландыруға) жіберуді тіркеу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 25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қарап-тексеру деректері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–33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жарамсыздығын есепке алу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 35</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белгілер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 37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 толтыру бойынша түсіндірме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r>
    </w:tbl>
    <w:p>
      <w:pPr>
        <w:spacing w:after="0"/>
        <w:ind w:left="0"/>
        <w:jc w:val="both"/>
      </w:pPr>
      <w:r>
        <w:rPr>
          <w:rFonts w:ascii="Times New Roman"/>
          <w:b w:val="false"/>
          <w:i w:val="false"/>
          <w:color w:val="000000"/>
          <w:sz w:val="28"/>
        </w:rPr>
        <w:t>
       1-бет</w:t>
      </w:r>
    </w:p>
    <w:bookmarkStart w:name="z81" w:id="67"/>
    <w:p>
      <w:pPr>
        <w:spacing w:after="0"/>
        <w:ind w:left="0"/>
        <w:jc w:val="left"/>
      </w:pPr>
      <w:r>
        <w:rPr>
          <w:rFonts w:ascii="Times New Roman"/>
          <w:b/>
          <w:i w:val="false"/>
          <w:color w:val="000000"/>
        </w:rPr>
        <w:t xml:space="preserve"> 1-бөлім. Жалпы мәліметтер  _____________________________________________________________  (әскери бөлім атауы)</w:t>
      </w:r>
    </w:p>
    <w:bookmarkEnd w:id="67"/>
    <w:p>
      <w:pPr>
        <w:spacing w:after="0"/>
        <w:ind w:left="0"/>
        <w:jc w:val="both"/>
      </w:pPr>
      <w:r>
        <w:rPr>
          <w:rFonts w:ascii="Times New Roman"/>
          <w:b w:val="false"/>
          <w:i w:val="false"/>
          <w:color w:val="000000"/>
          <w:sz w:val="28"/>
        </w:rPr>
        <w:t>
      Сынып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Тегі_____________________________________________</w:t>
            </w:r>
          </w:p>
          <w:p>
            <w:pPr>
              <w:spacing w:after="20"/>
              <w:ind w:left="20"/>
              <w:jc w:val="both"/>
            </w:pPr>
            <w:r>
              <w:rPr>
                <w:rFonts w:ascii="Times New Roman"/>
                <w:b w:val="false"/>
                <w:i w:val="false"/>
                <w:color w:val="000000"/>
                <w:sz w:val="20"/>
              </w:rPr>
              <w:t>
Аты____________________________________________</w:t>
            </w:r>
          </w:p>
          <w:p>
            <w:pPr>
              <w:spacing w:after="20"/>
              <w:ind w:left="20"/>
              <w:jc w:val="both"/>
            </w:pPr>
            <w:r>
              <w:rPr>
                <w:rFonts w:ascii="Times New Roman"/>
                <w:b w:val="false"/>
                <w:i w:val="false"/>
                <w:color w:val="000000"/>
                <w:sz w:val="20"/>
              </w:rPr>
              <w:t>
Әкесінің аты (болса)_____________________________</w:t>
            </w:r>
          </w:p>
          <w:p>
            <w:pPr>
              <w:spacing w:after="20"/>
              <w:ind w:left="20"/>
              <w:jc w:val="both"/>
            </w:pPr>
            <w:r>
              <w:rPr>
                <w:rFonts w:ascii="Times New Roman"/>
                <w:b w:val="false"/>
                <w:i w:val="false"/>
                <w:color w:val="000000"/>
                <w:sz w:val="20"/>
              </w:rPr>
              <w:t>
Туған күні ______________ Туған жері ______________</w:t>
            </w:r>
          </w:p>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Жеке сәйкестендіру нөмірі_________________________</w:t>
            </w:r>
          </w:p>
          <w:p>
            <w:pPr>
              <w:spacing w:after="20"/>
              <w:ind w:left="20"/>
              <w:jc w:val="both"/>
            </w:pPr>
            <w:r>
              <w:rPr>
                <w:rFonts w:ascii="Times New Roman"/>
                <w:b w:val="false"/>
                <w:i w:val="false"/>
                <w:color w:val="000000"/>
                <w:sz w:val="20"/>
              </w:rPr>
              <w:t>
Жынысы (ер, әйел)_______________________________</w:t>
            </w:r>
          </w:p>
          <w:p>
            <w:pPr>
              <w:spacing w:after="20"/>
              <w:ind w:left="20"/>
              <w:jc w:val="both"/>
            </w:pPr>
            <w:r>
              <w:rPr>
                <w:rFonts w:ascii="Times New Roman"/>
                <w:b w:val="false"/>
                <w:i w:val="false"/>
                <w:color w:val="000000"/>
                <w:sz w:val="20"/>
              </w:rPr>
              <w:t>
Білімі (жалпы, әскери, арнайы)_____________________</w:t>
            </w:r>
          </w:p>
          <w:p>
            <w:pPr>
              <w:spacing w:after="20"/>
              <w:ind w:left="20"/>
              <w:jc w:val="both"/>
            </w:pPr>
            <w:r>
              <w:rPr>
                <w:rFonts w:ascii="Times New Roman"/>
                <w:b w:val="false"/>
                <w:i w:val="false"/>
                <w:color w:val="000000"/>
                <w:sz w:val="20"/>
              </w:rPr>
              <w:t>
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Штурман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басқарушы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қозғалысының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әуе кемесінің операторы</w:t>
            </w:r>
          </w:p>
        </w:tc>
      </w:tr>
    </w:tbl>
    <w:p>
      <w:pPr>
        <w:spacing w:after="0"/>
        <w:ind w:left="0"/>
        <w:jc w:val="both"/>
      </w:pPr>
      <w:r>
        <w:rPr>
          <w:rFonts w:ascii="Times New Roman"/>
          <w:b w:val="false"/>
          <w:i w:val="false"/>
          <w:color w:val="000000"/>
          <w:sz w:val="28"/>
        </w:rPr>
        <w:t>
      Қандай қорғаныс істері департаменті (басқармасы, бөлімі) әскерге шақырды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Қарулы Күштеріндегі қызметі __________ жылдан, </w:t>
      </w:r>
    </w:p>
    <w:p>
      <w:pPr>
        <w:spacing w:after="0"/>
        <w:ind w:left="0"/>
        <w:jc w:val="both"/>
      </w:pPr>
      <w:r>
        <w:rPr>
          <w:rFonts w:ascii="Times New Roman"/>
          <w:b w:val="false"/>
          <w:i w:val="false"/>
          <w:color w:val="000000"/>
          <w:sz w:val="28"/>
        </w:rPr>
        <w:t>
      әуе қорғанысы күштерінде_____________ жылдан.</w:t>
      </w:r>
    </w:p>
    <w:p>
      <w:pPr>
        <w:spacing w:after="0"/>
        <w:ind w:left="0"/>
        <w:jc w:val="both"/>
      </w:pPr>
      <w:r>
        <w:rPr>
          <w:rFonts w:ascii="Times New Roman"/>
          <w:b w:val="false"/>
          <w:i w:val="false"/>
          <w:color w:val="000000"/>
          <w:sz w:val="28"/>
        </w:rPr>
        <w:t xml:space="preserve">
      Отбасылық жағдайы (бойдақ, үйленген), отбасы құрамы (неше бала бар, олардың туған </w:t>
      </w:r>
    </w:p>
    <w:p>
      <w:pPr>
        <w:spacing w:after="0"/>
        <w:ind w:left="0"/>
        <w:jc w:val="both"/>
      </w:pPr>
      <w:r>
        <w:rPr>
          <w:rFonts w:ascii="Times New Roman"/>
          <w:b w:val="false"/>
          <w:i w:val="false"/>
          <w:color w:val="000000"/>
          <w:sz w:val="28"/>
        </w:rPr>
        <w:t>
      күні, қамқорлықтағы адамдар) _______________________________________________</w:t>
      </w:r>
    </w:p>
    <w:p>
      <w:pPr>
        <w:spacing w:after="0"/>
        <w:ind w:left="0"/>
        <w:jc w:val="both"/>
      </w:pPr>
      <w:r>
        <w:rPr>
          <w:rFonts w:ascii="Times New Roman"/>
          <w:b w:val="false"/>
          <w:i w:val="false"/>
          <w:color w:val="000000"/>
          <w:sz w:val="28"/>
        </w:rPr>
        <w:t>
      Мекенжайы және телефоны (үй және қызмет) 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Қан тобы _________________________ Резус-фактор _____________________________</w:t>
      </w:r>
    </w:p>
    <w:p>
      <w:pPr>
        <w:spacing w:after="0"/>
        <w:ind w:left="0"/>
        <w:jc w:val="both"/>
      </w:pPr>
      <w:r>
        <w:rPr>
          <w:rFonts w:ascii="Times New Roman"/>
          <w:b w:val="false"/>
          <w:i w:val="false"/>
          <w:color w:val="000000"/>
          <w:sz w:val="28"/>
        </w:rPr>
        <w:t>
       2-бет</w:t>
      </w:r>
    </w:p>
    <w:bookmarkStart w:name="z82" w:id="68"/>
    <w:p>
      <w:pPr>
        <w:spacing w:after="0"/>
        <w:ind w:left="0"/>
        <w:jc w:val="left"/>
      </w:pPr>
      <w:r>
        <w:rPr>
          <w:rFonts w:ascii="Times New Roman"/>
          <w:b/>
          <w:i w:val="false"/>
          <w:color w:val="000000"/>
        </w:rPr>
        <w:t xml:space="preserve"> 2-бөлім. Анамнезі</w:t>
      </w:r>
    </w:p>
    <w:bookmarkEnd w:id="68"/>
    <w:p>
      <w:pPr>
        <w:spacing w:after="0"/>
        <w:ind w:left="0"/>
        <w:jc w:val="both"/>
      </w:pPr>
      <w:r>
        <w:rPr>
          <w:rFonts w:ascii="Times New Roman"/>
          <w:b w:val="false"/>
          <w:i w:val="false"/>
          <w:color w:val="000000"/>
          <w:sz w:val="28"/>
        </w:rPr>
        <w:t>
      1. Тұқым қуалаушылық (отбасылық анамнезі) __________________________________</w:t>
      </w:r>
    </w:p>
    <w:p>
      <w:pPr>
        <w:spacing w:after="0"/>
        <w:ind w:left="0"/>
        <w:jc w:val="both"/>
      </w:pPr>
      <w:r>
        <w:rPr>
          <w:rFonts w:ascii="Times New Roman"/>
          <w:b w:val="false"/>
          <w:i w:val="false"/>
          <w:color w:val="000000"/>
          <w:sz w:val="28"/>
        </w:rPr>
        <w:t>
      2. Шалдыққанауруы (қандай және қай жасында) 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Дәрі-дәрмекке төзімділік __________________________________________________</w:t>
      </w:r>
    </w:p>
    <w:p>
      <w:pPr>
        <w:spacing w:after="0"/>
        <w:ind w:left="0"/>
        <w:jc w:val="both"/>
      </w:pPr>
      <w:r>
        <w:rPr>
          <w:rFonts w:ascii="Times New Roman"/>
          <w:b w:val="false"/>
          <w:i w:val="false"/>
          <w:color w:val="000000"/>
          <w:sz w:val="28"/>
        </w:rPr>
        <w:t>
      4. Жарақат: а) жаралану, ә) контузия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Операция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Ауруы бойынша демалыс, оның ұзақтығы, қашан және қандай себеппен 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Санарийде емделу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8. Зиянды әдеттері (темекі шегу, алкоголь, есірткі қолдану) 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Дәрі-дірмекті көтере алуы (аллергия)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3-бет</w:t>
      </w:r>
    </w:p>
    <w:bookmarkStart w:name="z83" w:id="69"/>
    <w:p>
      <w:pPr>
        <w:spacing w:after="0"/>
        <w:ind w:left="0"/>
        <w:jc w:val="left"/>
      </w:pPr>
      <w:r>
        <w:rPr>
          <w:rFonts w:ascii="Times New Roman"/>
          <w:b/>
          <w:i w:val="false"/>
          <w:color w:val="000000"/>
        </w:rPr>
        <w:t xml:space="preserve"> 3-бөлім. Сақтандыру екпесі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атауы, өндіруші кәсіпорын, сериясы, бақылау №, жарамдылық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Препарат дозасы, егу әдісі және орны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Дәрігердің қолтаңбасы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 9-бет</w:t>
      </w:r>
    </w:p>
    <w:bookmarkStart w:name="z84" w:id="70"/>
    <w:p>
      <w:pPr>
        <w:spacing w:after="0"/>
        <w:ind w:left="0"/>
        <w:jc w:val="left"/>
      </w:pPr>
      <w:r>
        <w:rPr>
          <w:rFonts w:ascii="Times New Roman"/>
          <w:b/>
          <w:i w:val="false"/>
          <w:color w:val="000000"/>
        </w:rPr>
        <w:t xml:space="preserve"> 4-бөлім. Сәулелік, эндоскопиялық және ультра дыбыстық зерттеу түрінің деректері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 13-бет</w:t>
      </w:r>
    </w:p>
    <w:bookmarkStart w:name="z85" w:id="71"/>
    <w:p>
      <w:pPr>
        <w:spacing w:after="0"/>
        <w:ind w:left="0"/>
        <w:jc w:val="left"/>
      </w:pPr>
      <w:r>
        <w:rPr>
          <w:rFonts w:ascii="Times New Roman"/>
          <w:b/>
          <w:i w:val="false"/>
          <w:color w:val="000000"/>
        </w:rPr>
        <w:t xml:space="preserve"> 5-бөлім. Санаторлық-курорттық емделу</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Санаториялық-іріктеу комиссиясының шешімі, санаторийге келген және кеткен күні, емдік-диагностикалық шаралар, профилактикалық ұсыным мен нұсқаулар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 33-бет</w:t>
      </w:r>
    </w:p>
    <w:bookmarkStart w:name="z86" w:id="72"/>
    <w:p>
      <w:pPr>
        <w:spacing w:after="0"/>
        <w:ind w:left="0"/>
        <w:jc w:val="left"/>
      </w:pPr>
      <w:r>
        <w:rPr>
          <w:rFonts w:ascii="Times New Roman"/>
          <w:b/>
          <w:i w:val="false"/>
          <w:color w:val="000000"/>
        </w:rPr>
        <w:t xml:space="preserve"> 6-бөлім. Медициналық қарап-тексеру, медициналық көмекке жүгінуді, стационарлық емделуге (куәландыруға) жіберуді тіркеу деректері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Көмекке жүгінген күн және 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Шағымы, анамнезі, объективті деректер, зертханалық зерттеу нәтижесі, диагнозы, тағайындама, стационарлық емделуге, әскери-дәрігерлік комиссияға жолдама, сабақтан және жұмыстан босату, ауру салдары, қанша күн емделді, дәрігердің қолтаңбасы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34 – 35-бет</w:t>
      </w:r>
    </w:p>
    <w:bookmarkStart w:name="z87" w:id="73"/>
    <w:p>
      <w:pPr>
        <w:spacing w:after="0"/>
        <w:ind w:left="0"/>
        <w:jc w:val="left"/>
      </w:pPr>
      <w:r>
        <w:rPr>
          <w:rFonts w:ascii="Times New Roman"/>
          <w:b/>
          <w:i w:val="false"/>
          <w:color w:val="000000"/>
        </w:rPr>
        <w:t xml:space="preserve"> 7-бөлім. Еңбекке жарамсыздықты есепке алу</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күн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ауру диагнозы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жарамсыздық салдарынан қанша күн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емделу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емделу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Ауруы бойынша демалыс және демалу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36 –37-бет</w:t>
      </w:r>
    </w:p>
    <w:bookmarkStart w:name="z88" w:id="74"/>
    <w:p>
      <w:pPr>
        <w:spacing w:after="0"/>
        <w:ind w:left="0"/>
        <w:jc w:val="left"/>
      </w:pPr>
      <w:r>
        <w:rPr>
          <w:rFonts w:ascii="Times New Roman"/>
          <w:b/>
          <w:i w:val="false"/>
          <w:color w:val="000000"/>
        </w:rPr>
        <w:t xml:space="preserve"> 8-бөлім. Арнайы белгі үшін</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(38-бет және артқы мұқабасы– ішкі жағы)</w:t>
      </w:r>
    </w:p>
    <w:bookmarkStart w:name="z89" w:id="75"/>
    <w:p>
      <w:pPr>
        <w:spacing w:after="0"/>
        <w:ind w:left="0"/>
        <w:jc w:val="left"/>
      </w:pPr>
      <w:r>
        <w:rPr>
          <w:rFonts w:ascii="Times New Roman"/>
          <w:b/>
          <w:i w:val="false"/>
          <w:color w:val="000000"/>
        </w:rPr>
        <w:t xml:space="preserve"> Қосымшаны толтыруға түсіндірме</w:t>
      </w:r>
    </w:p>
    <w:bookmarkEnd w:id="75"/>
    <w:bookmarkStart w:name="z90" w:id="76"/>
    <w:p>
      <w:pPr>
        <w:spacing w:after="0"/>
        <w:ind w:left="0"/>
        <w:jc w:val="both"/>
      </w:pPr>
      <w:r>
        <w:rPr>
          <w:rFonts w:ascii="Times New Roman"/>
          <w:b w:val="false"/>
          <w:i w:val="false"/>
          <w:color w:val="000000"/>
          <w:sz w:val="28"/>
        </w:rPr>
        <w:t>
      1. Авиациялық персоналдың медициналық кітапшасына қосымша (бұдан әрі – қосымша) есепке алу және есеп беру құжаты болып табылады. Ол авиациялық персоналдың медициналық көмекке жүгінгенінжазу, еңбекке жарамсыздығын, жүргізілген емдеуді, сауығуы бойынша медициналық қарап-тексеруді, кеңес беруді, санаторийге, сонымен қатар профилакторийге, аман қалу арнайы жаттықтыру орталығына жіберуді есепке алу және әскери қызметшіні куәландыруға және сараптамалық шешім қабылдауға қатысы жоқ жазбалар жасау үшін арналған.</w:t>
      </w:r>
    </w:p>
    <w:bookmarkEnd w:id="76"/>
    <w:bookmarkStart w:name="z91" w:id="77"/>
    <w:p>
      <w:pPr>
        <w:spacing w:after="0"/>
        <w:ind w:left="0"/>
        <w:jc w:val="both"/>
      </w:pPr>
      <w:r>
        <w:rPr>
          <w:rFonts w:ascii="Times New Roman"/>
          <w:b w:val="false"/>
          <w:i w:val="false"/>
          <w:color w:val="000000"/>
          <w:sz w:val="28"/>
        </w:rPr>
        <w:t>
      2. Қосымша дәрігерлік-ұшқыш комиссиясына кезекті куәландыру үшін медициналық кітапшамен бірге беріледі.</w:t>
      </w:r>
    </w:p>
    <w:bookmarkEnd w:id="77"/>
    <w:bookmarkStart w:name="z92" w:id="78"/>
    <w:p>
      <w:pPr>
        <w:spacing w:after="0"/>
        <w:ind w:left="0"/>
        <w:jc w:val="both"/>
      </w:pPr>
      <w:r>
        <w:rPr>
          <w:rFonts w:ascii="Times New Roman"/>
          <w:b w:val="false"/>
          <w:i w:val="false"/>
          <w:color w:val="000000"/>
          <w:sz w:val="28"/>
        </w:rPr>
        <w:t>
      3. Қосымшада кезектен тыс стационарлық тексеруге жіберуге себеп болған комиссияаралық кезеңдегі денсаулық жағдайында анықталған өзгеріс атап көрсетіледі.</w:t>
      </w:r>
    </w:p>
    <w:bookmarkEnd w:id="78"/>
    <w:bookmarkStart w:name="z93" w:id="79"/>
    <w:p>
      <w:pPr>
        <w:spacing w:after="0"/>
        <w:ind w:left="0"/>
        <w:jc w:val="both"/>
      </w:pPr>
      <w:r>
        <w:rPr>
          <w:rFonts w:ascii="Times New Roman"/>
          <w:b w:val="false"/>
          <w:i w:val="false"/>
          <w:color w:val="000000"/>
          <w:sz w:val="28"/>
        </w:rPr>
        <w:t>
      4. Қосымшаны дәрігер жүргізеді. Барлық жазуды көк түсті сиямен қысқа, ашық және анық жасау қажет. Түзету енгізу қажет болғанда бұрынғы жазу сызылады және оның үстіне жаңа тұжырым жазылады, ол "Түзетілген дұрыс" деп белгіленіп, дәрігердің қолтаңбасымен және мөрімен бекітіледі.</w:t>
      </w:r>
    </w:p>
    <w:bookmarkEnd w:id="79"/>
    <w:bookmarkStart w:name="z94" w:id="80"/>
    <w:p>
      <w:pPr>
        <w:spacing w:after="0"/>
        <w:ind w:left="0"/>
        <w:jc w:val="both"/>
      </w:pPr>
      <w:r>
        <w:rPr>
          <w:rFonts w:ascii="Times New Roman"/>
          <w:b w:val="false"/>
          <w:i w:val="false"/>
          <w:color w:val="000000"/>
          <w:sz w:val="28"/>
        </w:rPr>
        <w:t>
      5. "Сәулелік және эндоскопиялық зерттеу түрінің деректері" рентгенография, рентгеноскопия және флюорография жүргізген кезде сәулелену дозасы (мЗв) көрсетіледі.</w:t>
      </w:r>
    </w:p>
    <w:bookmarkEnd w:id="80"/>
    <w:bookmarkStart w:name="z95" w:id="81"/>
    <w:p>
      <w:pPr>
        <w:spacing w:after="0"/>
        <w:ind w:left="0"/>
        <w:jc w:val="both"/>
      </w:pPr>
      <w:r>
        <w:rPr>
          <w:rFonts w:ascii="Times New Roman"/>
          <w:b w:val="false"/>
          <w:i w:val="false"/>
          <w:color w:val="000000"/>
          <w:sz w:val="28"/>
        </w:rPr>
        <w:t>
      6. 5-бөлімде авиациялық персоналды санаторлық-курорттық емделуге жіберу кезінде қосымшада санаторлық-іріктеу комиссиясының шешімі менсанаторийдің (демалыс үйінің) атауы, болатын күні мен диагнозы көрсетіліп, жолдама ресімделеді. Санаторлық-курорттық емделу аяқталғаннан кейін қосымшаға келген және кеткен күні, емдік-диагностикалық шаралар, емдеу әдістері мен нәтижесі, сонымен қатар профилактикалық ұсыным мен нұсқаулар көрсетіліп, шығару эпикризі жазылады.</w:t>
      </w:r>
    </w:p>
    <w:bookmarkEnd w:id="81"/>
    <w:bookmarkStart w:name="z96" w:id="82"/>
    <w:p>
      <w:pPr>
        <w:spacing w:after="0"/>
        <w:ind w:left="0"/>
        <w:jc w:val="both"/>
      </w:pPr>
      <w:r>
        <w:rPr>
          <w:rFonts w:ascii="Times New Roman"/>
          <w:b w:val="false"/>
          <w:i w:val="false"/>
          <w:color w:val="000000"/>
          <w:sz w:val="28"/>
        </w:rPr>
        <w:t>
      7. 6-бөлімде амбулаторлық емдеу кезінде қосымшаға барлық көмекке жүгіну, жүргізілетін медициналық қарап-тексеру, кеңес беру, зертханалық, аспаптық, арнайы зерттеу нәтижесі тіркеледі. Сауыққаннан кейін жазбада шағымының болуы (болмауы), емдеу мерзімі, объективті статусы, ауру ағымының динамикасы, жүргізілген ем, орындалған зертханалық және клиникалық зерттеу, сауығу критерийі және әскери қызмет міндеттерін орындауға жіберілген көрсетіледі. Стационарлы емдеу кезінде қосымшаға шағымы, объективті статусы, диагнозы мен стационарлық емделуге жіберуді көрсетіліп, бастапқы жүгіну тіркеледі. Шығарғаннан кейін жазбада шағымының болуы (болмауы), объективті статусы, шығару кезіндегі зерттеу нәтижесі, сауығу критерийі менұшуға және ұшуды басқаруға жіберу мақсатында медициналық қарап-тексеру үшін келу мерзімі, әскери қызмет міндеттерін орындауға жіберу көрсетіледі.</w:t>
      </w:r>
    </w:p>
    <w:bookmarkEnd w:id="82"/>
    <w:bookmarkStart w:name="z97" w:id="83"/>
    <w:p>
      <w:pPr>
        <w:spacing w:after="0"/>
        <w:ind w:left="0"/>
        <w:jc w:val="both"/>
      </w:pPr>
      <w:r>
        <w:rPr>
          <w:rFonts w:ascii="Times New Roman"/>
          <w:b w:val="false"/>
          <w:i w:val="false"/>
          <w:color w:val="000000"/>
          <w:sz w:val="28"/>
        </w:rPr>
        <w:t>
      8. Қосымша толық жазылған кезде жаңасына ауыстырылады, ал ескісі соңғы үш жылдағы бұрынғы зерттеу нәтижесімен бірге бөлек пакетте сақталады.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авиациясының</w:t>
            </w:r>
            <w:r>
              <w:br/>
            </w:r>
            <w:r>
              <w:rPr>
                <w:rFonts w:ascii="Times New Roman"/>
                <w:b w:val="false"/>
                <w:i w:val="false"/>
                <w:color w:val="000000"/>
                <w:sz w:val="20"/>
              </w:rPr>
              <w:t>ұшуын медициналық</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1-4-қосымша</w:t>
            </w:r>
          </w:p>
        </w:tc>
      </w:tr>
    </w:tbl>
    <w:bookmarkStart w:name="z100" w:id="84"/>
    <w:p>
      <w:pPr>
        <w:spacing w:after="0"/>
        <w:ind w:left="0"/>
        <w:jc w:val="left"/>
      </w:pPr>
      <w:r>
        <w:rPr>
          <w:rFonts w:ascii="Times New Roman"/>
          <w:b/>
          <w:i w:val="false"/>
          <w:color w:val="000000"/>
        </w:rPr>
        <w:t xml:space="preserve"> Оттегіні медициналық тексеру әдісі</w:t>
      </w:r>
    </w:p>
    <w:bookmarkEnd w:id="84"/>
    <w:p>
      <w:pPr>
        <w:spacing w:after="0"/>
        <w:ind w:left="0"/>
        <w:jc w:val="both"/>
      </w:pPr>
      <w:r>
        <w:rPr>
          <w:rFonts w:ascii="Times New Roman"/>
          <w:b w:val="false"/>
          <w:i w:val="false"/>
          <w:color w:val="000000"/>
          <w:sz w:val="28"/>
        </w:rPr>
        <w:t>
      Әуе кемесінің оттегі жүйесін газ тәріздес медициналық оттегімен толтыру (зарядтау) үшін автомобильдік оттегімен зарядтаустанциясы қолданылады.Әрбір автомобильдік оттегімен зарядтау станциясында қысымы жоғары баллон батареясы түрінде ыдыс болады. Компрессор автомобиль қозғалтқышынан әрекетке келтіріледі. Барлық автомобильдік оттегімен зарядтау станциясының жұмыс істеу қағидаты бірдей және қысымы жоғары баллоннан қысымы төмен баллонға сығылған газ тәрізді оттегі айналып, оны компрессордың көмегімен алдын ала белгіленген деңгейге дейін шығаруды қамтиды.</w:t>
      </w:r>
    </w:p>
    <w:p>
      <w:pPr>
        <w:spacing w:after="0"/>
        <w:ind w:left="0"/>
        <w:jc w:val="both"/>
      </w:pPr>
      <w:r>
        <w:rPr>
          <w:rFonts w:ascii="Times New Roman"/>
          <w:b w:val="false"/>
          <w:i w:val="false"/>
          <w:color w:val="000000"/>
          <w:sz w:val="28"/>
        </w:rPr>
        <w:t xml:space="preserve">
      Авиациялық бөлімнің медициналық қызметі ұшуды өткізу алдында оттегіге ұсынылған құжаттаманы (паспортты), оттегі құю құралдарының гигиеналық жай-күйін тексереді, органолептикалық сапасын бағалайды. </w:t>
      </w:r>
    </w:p>
    <w:p>
      <w:pPr>
        <w:spacing w:after="0"/>
        <w:ind w:left="0"/>
        <w:jc w:val="both"/>
      </w:pPr>
      <w:r>
        <w:rPr>
          <w:rFonts w:ascii="Times New Roman"/>
          <w:b w:val="false"/>
          <w:i w:val="false"/>
          <w:color w:val="000000"/>
          <w:sz w:val="28"/>
        </w:rPr>
        <w:t>
      Бұл тексеру газ сапасын растайтын құжаттарды (паспортты), газ құю шлангы мен штуцер тазалығын, арнайы киімнің (ақ халат), штуцер мен құю шлангысын өңдеуге арналған спирттің болуын тексеруді қамтиды.</w:t>
      </w:r>
    </w:p>
    <w:p>
      <w:pPr>
        <w:spacing w:after="0"/>
        <w:ind w:left="0"/>
        <w:jc w:val="both"/>
      </w:pPr>
      <w:r>
        <w:rPr>
          <w:rFonts w:ascii="Times New Roman"/>
          <w:b w:val="false"/>
          <w:i w:val="false"/>
          <w:color w:val="000000"/>
          <w:sz w:val="28"/>
        </w:rPr>
        <w:t>
      Оттегі сапасын айқындайтын паспортта (сертификатта) мынадай мәліметтер болады:</w:t>
      </w:r>
    </w:p>
    <w:p>
      <w:pPr>
        <w:spacing w:after="0"/>
        <w:ind w:left="0"/>
        <w:jc w:val="both"/>
      </w:pPr>
      <w:r>
        <w:rPr>
          <w:rFonts w:ascii="Times New Roman"/>
          <w:b w:val="false"/>
          <w:i w:val="false"/>
          <w:color w:val="000000"/>
          <w:sz w:val="28"/>
        </w:rPr>
        <w:t>
      1) Өндіруші атауы мен тауар белгісі;</w:t>
      </w:r>
    </w:p>
    <w:p>
      <w:pPr>
        <w:spacing w:after="0"/>
        <w:ind w:left="0"/>
        <w:jc w:val="both"/>
      </w:pPr>
      <w:r>
        <w:rPr>
          <w:rFonts w:ascii="Times New Roman"/>
          <w:b w:val="false"/>
          <w:i w:val="false"/>
          <w:color w:val="000000"/>
          <w:sz w:val="28"/>
        </w:rPr>
        <w:t>
      2) партия нөмірі;</w:t>
      </w:r>
    </w:p>
    <w:p>
      <w:pPr>
        <w:spacing w:after="0"/>
        <w:ind w:left="0"/>
        <w:jc w:val="both"/>
      </w:pPr>
      <w:r>
        <w:rPr>
          <w:rFonts w:ascii="Times New Roman"/>
          <w:b w:val="false"/>
          <w:i w:val="false"/>
          <w:color w:val="000000"/>
          <w:sz w:val="28"/>
        </w:rPr>
        <w:t>
      3) жасалған күн, сұйық оттегі массасы;</w:t>
      </w:r>
    </w:p>
    <w:p>
      <w:pPr>
        <w:spacing w:after="0"/>
        <w:ind w:left="0"/>
        <w:jc w:val="both"/>
      </w:pPr>
      <w:r>
        <w:rPr>
          <w:rFonts w:ascii="Times New Roman"/>
          <w:b w:val="false"/>
          <w:i w:val="false"/>
          <w:color w:val="000000"/>
          <w:sz w:val="28"/>
        </w:rPr>
        <w:t>
      4) физикалық-химиялық талдау нәтижесі.</w:t>
      </w:r>
    </w:p>
    <w:p>
      <w:pPr>
        <w:spacing w:after="0"/>
        <w:ind w:left="0"/>
        <w:jc w:val="both"/>
      </w:pPr>
      <w:r>
        <w:rPr>
          <w:rFonts w:ascii="Times New Roman"/>
          <w:b w:val="false"/>
          <w:i w:val="false"/>
          <w:color w:val="000000"/>
          <w:sz w:val="28"/>
        </w:rPr>
        <w:t xml:space="preserve">
      Биікте ұшуда тыныс алу үшін арналған медициналық оттегі мөлшері бойынша кемінде 99,5% таза оттегі болады; онда иіс, ацетилен, май, көміртегі тотығы, газ тәрізді қышқыл және негіз, ылғал және механикалық қоспа болмайды. </w:t>
      </w:r>
    </w:p>
    <w:p>
      <w:pPr>
        <w:spacing w:after="0"/>
        <w:ind w:left="0"/>
        <w:jc w:val="both"/>
      </w:pPr>
      <w:r>
        <w:rPr>
          <w:rFonts w:ascii="Times New Roman"/>
          <w:b w:val="false"/>
          <w:i w:val="false"/>
          <w:color w:val="000000"/>
          <w:sz w:val="28"/>
        </w:rPr>
        <w:t>
      Су электролизіарқылы алынған газ тәрізді оттегі медициналық мақсатта қолданылмайды.</w:t>
      </w:r>
    </w:p>
    <w:p>
      <w:pPr>
        <w:spacing w:after="0"/>
        <w:ind w:left="0"/>
        <w:jc w:val="both"/>
      </w:pPr>
      <w:r>
        <w:rPr>
          <w:rFonts w:ascii="Times New Roman"/>
          <w:b w:val="false"/>
          <w:i w:val="false"/>
          <w:color w:val="000000"/>
          <w:sz w:val="28"/>
        </w:rPr>
        <w:t>
      Газ тәрізді медициналық оттегі зиянды қоспа құрамы мынадай талаптарға сәйкес келеді: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түссіз иіссіз газ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тотығы құрамы (СО)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екі тотығының құрамы(СO2)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және газ-қышқыл құрамы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 құрамы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градус Цельсий температура кезінде және сынап бағаны бойынша 760 милиметр қысымда 0,07 грамм куб метрден аспайды</w:t>
            </w:r>
          </w:p>
        </w:tc>
      </w:tr>
    </w:tbl>
    <w:p>
      <w:pPr>
        <w:spacing w:after="0"/>
        <w:ind w:left="0"/>
        <w:jc w:val="both"/>
      </w:pPr>
      <w:r>
        <w:rPr>
          <w:rFonts w:ascii="Times New Roman"/>
          <w:b w:val="false"/>
          <w:i w:val="false"/>
          <w:color w:val="000000"/>
          <w:sz w:val="28"/>
        </w:rPr>
        <w:t>
      Оттегі сапасын органолептикалық бағалау былай жүргізіледі. Автомобильдік оттегімен зарядтау станциясының жүргізушісіне шамалы қысыммен оттегіні қосу және оттегі шлангісін адамдардан және өртенгіш қабаттан алшақ айнаға шағылысқан оттегі бетке келетіндей таза айнаға бағыттау ұсынылады ұсталған таза айнаға бағыттау ұсынылады. Бұл ретте бір уақытта иіс (оттегіде иіс болмайды) және оттегінің ылғалдылығы (айна беті буланбайды) айқындалады.</w:t>
      </w:r>
    </w:p>
    <w:p>
      <w:pPr>
        <w:spacing w:after="0"/>
        <w:ind w:left="0"/>
        <w:jc w:val="both"/>
      </w:pPr>
      <w:r>
        <w:rPr>
          <w:rFonts w:ascii="Times New Roman"/>
          <w:b w:val="false"/>
          <w:i w:val="false"/>
          <w:color w:val="000000"/>
          <w:sz w:val="28"/>
        </w:rPr>
        <w:t xml:space="preserve">
      Содан кейін оттегі ағыны қара матаға бағытталады (ашық қоспаныңболмауы бақылау). Содан кейін оттегі ағыны халат етегі сияқты ақ матаға бағытталады. Бұл ретте қара қоспаның болмауы бақылайды. </w:t>
      </w:r>
    </w:p>
    <w:p>
      <w:pPr>
        <w:spacing w:after="0"/>
        <w:ind w:left="0"/>
        <w:jc w:val="both"/>
      </w:pPr>
      <w:r>
        <w:rPr>
          <w:rFonts w:ascii="Times New Roman"/>
          <w:b w:val="false"/>
          <w:i w:val="false"/>
          <w:color w:val="000000"/>
          <w:sz w:val="28"/>
        </w:rPr>
        <w:t>
      Тексеруден кейін медициналық қызметкер паспортқа әуе кемесінің толтыру жүйесінде оттегін пайдалануға рұқсат ету туралы белгі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