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7a3b" w14:textId="d437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 мамырдағы № 254 бұйрығы. Қазақстан Республикасының Әділет министрлігінде 2024 жылғы 3 мамырда № 34329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bookmarkStart w:name="z2" w:id="0"/>
    <w:p>
      <w:pPr>
        <w:spacing w:after="0"/>
        <w:ind w:left="0"/>
        <w:jc w:val="both"/>
      </w:pPr>
      <w:r>
        <w:rPr>
          <w:rFonts w:ascii="Times New Roman"/>
          <w:b w:val="false"/>
          <w:i w:val="false"/>
          <w:color w:val="000000"/>
          <w:sz w:val="28"/>
        </w:rPr>
        <w:t xml:space="preserve">
      1.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19026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 экспортты қолдау бойынша мемлекеттік кепілдігін беру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Қазақстан Республикасының экспортты қолдау бойынша мемлекеттік кепілдігін беру қағидалары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экспортты қолдау жөніндегі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12"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674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беру қағидалары</w:t>
      </w:r>
    </w:p>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бойынша мемлекеттік кепілдігін беру тәртібі мен шарттарын айқындайды.</w:t>
      </w:r>
    </w:p>
    <w:bookmarkEnd w:id="10"/>
    <w:bookmarkStart w:name="z18" w:id="11"/>
    <w:p>
      <w:pPr>
        <w:spacing w:after="0"/>
        <w:ind w:left="0"/>
        <w:jc w:val="both"/>
      </w:pPr>
      <w:r>
        <w:rPr>
          <w:rFonts w:ascii="Times New Roman"/>
          <w:b w:val="false"/>
          <w:i w:val="false"/>
          <w:color w:val="000000"/>
          <w:sz w:val="28"/>
        </w:rPr>
        <w:t>
      2. Қазақстан Республикасының экспортты қолдау бойынша мемлекеттік кепілдігі Қазақстанның Экспорттық-кредиттік агенттігіне (бұдан әрі - Агенттік) Агенттік сақтандырушы ретінде әрекет ететін сақтандыру және кепілдік шарттар бойынша сақтандыру және кепілдік жағдайлар туындаған кезде сақтандыру және кепілдік төлемдерін жүзеге асыру жөніндегі қазақстандық және шетелдік сақтанушылар мен пайда иеленушілер алдындағы берешегінің өтелуін қамтамасыз ету үшін беріледі.</w:t>
      </w:r>
    </w:p>
    <w:bookmarkEnd w:id="11"/>
    <w:bookmarkStart w:name="z19"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3"/>
    <w:bookmarkStart w:name="z21" w:id="14"/>
    <w:p>
      <w:pPr>
        <w:spacing w:after="0"/>
        <w:ind w:left="0"/>
        <w:jc w:val="both"/>
      </w:pPr>
      <w:r>
        <w:rPr>
          <w:rFonts w:ascii="Times New Roman"/>
          <w:b w:val="false"/>
          <w:i w:val="false"/>
          <w:color w:val="000000"/>
          <w:sz w:val="28"/>
        </w:rPr>
        <w:t>
      2) арнайы несиелік шот – Агенттік екінші деңгейдегі банкте немесе банк операцияларының жекелеген түрлерін жүзеге асыратын, экспортты қолдау бойынша мемлекет кепілдік берген міндеттемелерге қызмет көрсетуге уәкілетті ұйымда ашқан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w:t>
      </w:r>
    </w:p>
    <w:bookmarkEnd w:id="14"/>
    <w:bookmarkStart w:name="z22" w:id="15"/>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бюджеттi атқару жөнiндегi орталық уәкiлеттi орган (бұдан әрі – бюджеттi атқару жөнiндегi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Жәбірленушілерге өтемақы қорының,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Start w:name="z24" w:id="16"/>
    <w:p>
      <w:pPr>
        <w:spacing w:after="0"/>
        <w:ind w:left="0"/>
        <w:jc w:val="both"/>
      </w:pPr>
      <w:r>
        <w:rPr>
          <w:rFonts w:ascii="Times New Roman"/>
          <w:b w:val="false"/>
          <w:i w:val="false"/>
          <w:color w:val="000000"/>
          <w:sz w:val="28"/>
        </w:rPr>
        <w:t>
      5) бюджеттік жоспарлау жөніндегі орталық уәкілетті орган (бұдан әрі – бюджеттi жоспарлау жөнiндегi уәкiлеттi орган) – бюджеттік жоспарлау саласындағы басшылықты және салааралық үйлестіруді жүзеге асыратын орталық атқарушы орган;</w:t>
      </w:r>
    </w:p>
    <w:bookmarkEnd w:id="16"/>
    <w:bookmarkStart w:name="z25" w:id="17"/>
    <w:p>
      <w:pPr>
        <w:spacing w:after="0"/>
        <w:ind w:left="0"/>
        <w:jc w:val="both"/>
      </w:pPr>
      <w:r>
        <w:rPr>
          <w:rFonts w:ascii="Times New Roman"/>
          <w:b w:val="false"/>
          <w:i w:val="false"/>
          <w:color w:val="000000"/>
          <w:sz w:val="28"/>
        </w:rPr>
        <w:t>
      6) Қазақстан Республикасының экспортты қолдау бойынша мемлекеттік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17"/>
    <w:bookmarkStart w:name="z26" w:id="18"/>
    <w:p>
      <w:pPr>
        <w:spacing w:after="0"/>
        <w:ind w:left="0"/>
        <w:jc w:val="both"/>
      </w:pPr>
      <w:r>
        <w:rPr>
          <w:rFonts w:ascii="Times New Roman"/>
          <w:b w:val="false"/>
          <w:i w:val="false"/>
          <w:color w:val="000000"/>
          <w:sz w:val="28"/>
        </w:rPr>
        <w:t>
      7) Қазақстан Республикасының Мемлекеттік кепілдігін беру лимиті – оның шегінде Мемлекеттік кепілдік берілуі мүмкін, тиісті қаржы жылына арналған республикалық бюджет туралы заңмен бекітілетін тіркелген сома;</w:t>
      </w:r>
    </w:p>
    <w:bookmarkEnd w:id="18"/>
    <w:bookmarkStart w:name="z27" w:id="19"/>
    <w:p>
      <w:pPr>
        <w:spacing w:after="0"/>
        <w:ind w:left="0"/>
        <w:jc w:val="both"/>
      </w:pPr>
      <w:r>
        <w:rPr>
          <w:rFonts w:ascii="Times New Roman"/>
          <w:b w:val="false"/>
          <w:i w:val="false"/>
          <w:color w:val="000000"/>
          <w:sz w:val="28"/>
        </w:rPr>
        <w:t>
      8) қорытындыны түзету – қорытындының Мемлекеттік кепілдік беру үшін көзделген мазмұнын, тұжырымдарын толықтыруға және (немесе) өзгертуге әкеп соқтыратын оның белгіленген параметрлерін өзгерту;</w:t>
      </w:r>
    </w:p>
    <w:bookmarkEnd w:id="19"/>
    <w:bookmarkStart w:name="z28" w:id="20"/>
    <w:p>
      <w:pPr>
        <w:spacing w:after="0"/>
        <w:ind w:left="0"/>
        <w:jc w:val="both"/>
      </w:pPr>
      <w:r>
        <w:rPr>
          <w:rFonts w:ascii="Times New Roman"/>
          <w:b w:val="false"/>
          <w:i w:val="false"/>
          <w:color w:val="000000"/>
          <w:sz w:val="28"/>
        </w:rPr>
        <w:t>
      9) мемлекеттік жоспарлау жөніндегі орталық уәкілетті орган (бұдан әрі – мемлекеттік жоспарлау жөніндегі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20"/>
    <w:bookmarkStart w:name="z29" w:id="21"/>
    <w:p>
      <w:pPr>
        <w:spacing w:after="0"/>
        <w:ind w:left="0"/>
        <w:jc w:val="both"/>
      </w:pPr>
      <w:r>
        <w:rPr>
          <w:rFonts w:ascii="Times New Roman"/>
          <w:b w:val="false"/>
          <w:i w:val="false"/>
          <w:color w:val="000000"/>
          <w:sz w:val="28"/>
        </w:rPr>
        <w:t>
      10)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Агенттікке Мемлекеттік кепілдік берудің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21"/>
    <w:bookmarkStart w:name="z30" w:id="22"/>
    <w:p>
      <w:pPr>
        <w:spacing w:after="0"/>
        <w:ind w:left="0"/>
        <w:jc w:val="both"/>
      </w:pPr>
      <w:r>
        <w:rPr>
          <w:rFonts w:ascii="Times New Roman"/>
          <w:b w:val="false"/>
          <w:i w:val="false"/>
          <w:color w:val="000000"/>
          <w:sz w:val="28"/>
        </w:rPr>
        <w:t>
      11) өтінім – Агенттіктің уәкілетті органның атына Мемлекеттік кепілдік беру туралы өтініші;</w:t>
      </w:r>
    </w:p>
    <w:bookmarkEnd w:id="22"/>
    <w:bookmarkStart w:name="z31" w:id="23"/>
    <w:p>
      <w:pPr>
        <w:spacing w:after="0"/>
        <w:ind w:left="0"/>
        <w:jc w:val="both"/>
      </w:pPr>
      <w:r>
        <w:rPr>
          <w:rFonts w:ascii="Times New Roman"/>
          <w:b w:val="false"/>
          <w:i w:val="false"/>
          <w:color w:val="000000"/>
          <w:sz w:val="28"/>
        </w:rPr>
        <w:t>
      12)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23"/>
    <w:bookmarkStart w:name="z32" w:id="24"/>
    <w:p>
      <w:pPr>
        <w:spacing w:after="0"/>
        <w:ind w:left="0"/>
        <w:jc w:val="both"/>
      </w:pPr>
      <w:r>
        <w:rPr>
          <w:rFonts w:ascii="Times New Roman"/>
          <w:b w:val="false"/>
          <w:i w:val="false"/>
          <w:color w:val="000000"/>
          <w:sz w:val="28"/>
        </w:rPr>
        <w:t>
      13)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Агенттікке сыртқы сауда қызметін реттеу саласындағы уәкілетті органның қорытындысы;</w:t>
      </w:r>
    </w:p>
    <w:bookmarkEnd w:id="24"/>
    <w:bookmarkStart w:name="z33" w:id="25"/>
    <w:p>
      <w:pPr>
        <w:spacing w:after="0"/>
        <w:ind w:left="0"/>
        <w:jc w:val="both"/>
      </w:pPr>
      <w:r>
        <w:rPr>
          <w:rFonts w:ascii="Times New Roman"/>
          <w:b w:val="false"/>
          <w:i w:val="false"/>
          <w:color w:val="000000"/>
          <w:sz w:val="28"/>
        </w:rPr>
        <w:t>
      14) экспортты қолдау бойынша кепілдік шарты (бұдан әрі – Кепілдік шарты) – бюджетті атқару жөніндегі уәкілетті орган мен Агентттік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5"/>
    <w:bookmarkStart w:name="z34" w:id="26"/>
    <w:p>
      <w:pPr>
        <w:spacing w:after="0"/>
        <w:ind w:left="0"/>
        <w:jc w:val="both"/>
      </w:pPr>
      <w:r>
        <w:rPr>
          <w:rFonts w:ascii="Times New Roman"/>
          <w:b w:val="false"/>
          <w:i w:val="false"/>
          <w:color w:val="000000"/>
          <w:sz w:val="28"/>
        </w:rPr>
        <w:t>
      15) экспортты қолдау бойынша мемлекет кепілдік берген міндеттеме – Агенттік сақтандыру және кепілдік төлемдерін жүзеге асырмаған, Мемлекеттік кепілдікпен қамтамасыз етілген сақтандыру және кепілдік шарттары бойынша өтелмеген міндеттемелердің белгілі бір күнге алынған сомасы;</w:t>
      </w:r>
    </w:p>
    <w:bookmarkEnd w:id="26"/>
    <w:bookmarkStart w:name="z35" w:id="27"/>
    <w:p>
      <w:pPr>
        <w:spacing w:after="0"/>
        <w:ind w:left="0"/>
        <w:jc w:val="both"/>
      </w:pPr>
      <w:r>
        <w:rPr>
          <w:rFonts w:ascii="Times New Roman"/>
          <w:b w:val="false"/>
          <w:i w:val="false"/>
          <w:color w:val="000000"/>
          <w:sz w:val="28"/>
        </w:rPr>
        <w:t>
      16)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Агенттік арасындағы тараптардың мемлекеттік кепілдік беру,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қатынастарын белгілейтін келісім.</w:t>
      </w:r>
    </w:p>
    <w:bookmarkEnd w:id="2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басқа ұғымдар, егер Қазақстан Республикасының бюджет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өзгеше көзделмесе, Қазақстан Республикасы заңнамасының тиісті салаларында пайдаланылатын мағынада қолданылады.</w:t>
      </w:r>
    </w:p>
    <w:bookmarkStart w:name="z36" w:id="28"/>
    <w:p>
      <w:pPr>
        <w:spacing w:after="0"/>
        <w:ind w:left="0"/>
        <w:jc w:val="left"/>
      </w:pPr>
      <w:r>
        <w:rPr>
          <w:rFonts w:ascii="Times New Roman"/>
          <w:b/>
          <w:i w:val="false"/>
          <w:color w:val="000000"/>
        </w:rPr>
        <w:t xml:space="preserve"> 2-тарау. Қазақстан Республикасының экспортты қолдау бойынша мемлекеттік кепілдігін беру тәртібі</w:t>
      </w:r>
    </w:p>
    <w:bookmarkEnd w:id="28"/>
    <w:bookmarkStart w:name="z37" w:id="29"/>
    <w:p>
      <w:pPr>
        <w:spacing w:after="0"/>
        <w:ind w:left="0"/>
        <w:jc w:val="both"/>
      </w:pPr>
      <w:r>
        <w:rPr>
          <w:rFonts w:ascii="Times New Roman"/>
          <w:b w:val="false"/>
          <w:i w:val="false"/>
          <w:color w:val="000000"/>
          <w:sz w:val="28"/>
        </w:rPr>
        <w:t xml:space="preserve">
      4. Мемлекеттік кепілдік беру Қазақстан Республикасы Үкіметі қаулысының негізінде және Агенттіктің Бюджет </w:t>
      </w:r>
      <w:r>
        <w:rPr>
          <w:rFonts w:ascii="Times New Roman"/>
          <w:b w:val="false"/>
          <w:i w:val="false"/>
          <w:color w:val="000000"/>
          <w:sz w:val="28"/>
        </w:rPr>
        <w:t>кодексі</w:t>
      </w:r>
      <w:r>
        <w:rPr>
          <w:rFonts w:ascii="Times New Roman"/>
          <w:b w:val="false"/>
          <w:i w:val="false"/>
          <w:color w:val="000000"/>
          <w:sz w:val="28"/>
        </w:rPr>
        <w:t xml:space="preserve"> мен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 мен шарттарын сақтауы шартымен жүзеге асырылады.</w:t>
      </w:r>
    </w:p>
    <w:bookmarkEnd w:id="29"/>
    <w:bookmarkStart w:name="z38" w:id="30"/>
    <w:p>
      <w:pPr>
        <w:spacing w:after="0"/>
        <w:ind w:left="0"/>
        <w:jc w:val="both"/>
      </w:pPr>
      <w:r>
        <w:rPr>
          <w:rFonts w:ascii="Times New Roman"/>
          <w:b w:val="false"/>
          <w:i w:val="false"/>
          <w:color w:val="000000"/>
          <w:sz w:val="28"/>
        </w:rPr>
        <w:t>
      5. Салалық қорытындыны алу үшін Агенттік уәкілетті органға мыналарды:</w:t>
      </w:r>
    </w:p>
    <w:bookmarkEnd w:id="30"/>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Агенттіктің мәртебесін растайтын құжаттардың көшірмелерін, Агенттіктің даму жоспарын, рейтингтік есепті қамтитын Агенттік туралы ақпаратты қоса бере отырып, өтінім жібереді.</w:t>
      </w:r>
    </w:p>
    <w:p>
      <w:pPr>
        <w:spacing w:after="0"/>
        <w:ind w:left="0"/>
        <w:jc w:val="both"/>
      </w:pPr>
      <w:r>
        <w:rPr>
          <w:rFonts w:ascii="Times New Roman"/>
          <w:b w:val="false"/>
          <w:i w:val="false"/>
          <w:color w:val="000000"/>
          <w:sz w:val="28"/>
        </w:rPr>
        <w:t>
      Агенттік көрсетілген құжаттарды бермеген кезде уәкілетті орган Агенттіктің өтінімін 5 (бес) жұмыс күні ішінде қараусыз кері қайтарады.</w:t>
      </w:r>
    </w:p>
    <w:bookmarkStart w:name="z39" w:id="31"/>
    <w:p>
      <w:pPr>
        <w:spacing w:after="0"/>
        <w:ind w:left="0"/>
        <w:jc w:val="both"/>
      </w:pPr>
      <w:r>
        <w:rPr>
          <w:rFonts w:ascii="Times New Roman"/>
          <w:b w:val="false"/>
          <w:i w:val="false"/>
          <w:color w:val="000000"/>
          <w:sz w:val="28"/>
        </w:rPr>
        <w:t>
      6. Уәкілетті орган салалық қорытындыны Агенттік өтінімді ұсынған күннен бастап 15 (он бес) жұмыс күні ішінде береді.</w:t>
      </w:r>
    </w:p>
    <w:bookmarkEnd w:id="31"/>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Ұлттық экономика министрінің 2023 жылғы 16 маусымдағы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 беру лимитінің сомасын айқындау қағидаларына сәйкес қайтару себептері көрсетіле отырып, Агенттіктің өтінімі, оны одан әрі пысықтау үшін кері қайтарылады (Нормативтік құқықтық актілерді мемлекеттік тіркеу тізілімінде № 32553 болып тіркелген).</w:t>
      </w:r>
    </w:p>
    <w:bookmarkStart w:name="z40" w:id="32"/>
    <w:p>
      <w:pPr>
        <w:spacing w:after="0"/>
        <w:ind w:left="0"/>
        <w:jc w:val="both"/>
      </w:pPr>
      <w:r>
        <w:rPr>
          <w:rFonts w:ascii="Times New Roman"/>
          <w:b w:val="false"/>
          <w:i w:val="false"/>
          <w:color w:val="000000"/>
          <w:sz w:val="28"/>
        </w:rPr>
        <w:t xml:space="preserve">
      7. Агенттік құжаттарды Қазақстан Республикасы Ұлттық экономика министрінің 2019 жылғы 2 шілдедегі № 60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талаптарға (бұдан әрі - Талаптар) сәйкес ұсынады (Нормативтік құқықтық актілерді мемлекеттік тіркеу тізілімінде № 18957 болып тіркелген).</w:t>
      </w:r>
    </w:p>
    <w:bookmarkEnd w:id="32"/>
    <w:bookmarkStart w:name="z41" w:id="33"/>
    <w:p>
      <w:pPr>
        <w:spacing w:after="0"/>
        <w:ind w:left="0"/>
        <w:jc w:val="both"/>
      </w:pPr>
      <w:r>
        <w:rPr>
          <w:rFonts w:ascii="Times New Roman"/>
          <w:b w:val="false"/>
          <w:i w:val="false"/>
          <w:color w:val="000000"/>
          <w:sz w:val="28"/>
        </w:rPr>
        <w:t>
      8. Мемлекеттік жоспарлау жөніндегі уәкілетті орган Қорытындысын Талаптарға сәйкес мерзімде береді.</w:t>
      </w:r>
    </w:p>
    <w:bookmarkEnd w:id="33"/>
    <w:bookmarkStart w:name="z42" w:id="34"/>
    <w:p>
      <w:pPr>
        <w:spacing w:after="0"/>
        <w:ind w:left="0"/>
        <w:jc w:val="both"/>
      </w:pPr>
      <w:r>
        <w:rPr>
          <w:rFonts w:ascii="Times New Roman"/>
          <w:b w:val="false"/>
          <w:i w:val="false"/>
          <w:color w:val="000000"/>
          <w:sz w:val="28"/>
        </w:rPr>
        <w:t xml:space="preserve">
      9. Агенттік Бюджетті атқару жөніндегі уәкілетті органға Қазақстан Республикасының экспортты қолдау бойынша мемлекеттік кепілдігін алу үшін Агенттік ұсынатын құжаттар тізбесіне сәйкес құжаттарды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ұсынады.</w:t>
      </w:r>
    </w:p>
    <w:bookmarkEnd w:id="34"/>
    <w:p>
      <w:pPr>
        <w:spacing w:after="0"/>
        <w:ind w:left="0"/>
        <w:jc w:val="both"/>
      </w:pPr>
      <w:r>
        <w:rPr>
          <w:rFonts w:ascii="Times New Roman"/>
          <w:b w:val="false"/>
          <w:i w:val="false"/>
          <w:color w:val="000000"/>
          <w:sz w:val="28"/>
        </w:rPr>
        <w:t>
      Агенттік құжаттардың толық пакетін бермеген жағдайда бюджетті атқару жөніндегі уәкілетті орган құжаттарды 5 (бес) жұмыс күні ішінде қараусыз кері қайтарылады;</w:t>
      </w:r>
    </w:p>
    <w:p>
      <w:pPr>
        <w:spacing w:after="0"/>
        <w:ind w:left="0"/>
        <w:jc w:val="both"/>
      </w:pPr>
      <w:r>
        <w:rPr>
          <w:rFonts w:ascii="Times New Roman"/>
          <w:b w:val="false"/>
          <w:i w:val="false"/>
          <w:color w:val="000000"/>
          <w:sz w:val="28"/>
        </w:rPr>
        <w:t>
      Құжаттардың толық пакетін алған кезде бюджетті атқару жөніндегі уәкілетті орган Агенттікпен және сенім білдірілген өкілмен (агентпен) Мемлекеттік кепілдік беру туралы келісім жасасады.</w:t>
      </w:r>
    </w:p>
    <w:bookmarkStart w:name="z43" w:id="35"/>
    <w:p>
      <w:pPr>
        <w:spacing w:after="0"/>
        <w:ind w:left="0"/>
        <w:jc w:val="both"/>
      </w:pPr>
      <w:r>
        <w:rPr>
          <w:rFonts w:ascii="Times New Roman"/>
          <w:b w:val="false"/>
          <w:i w:val="false"/>
          <w:color w:val="000000"/>
          <w:sz w:val="28"/>
        </w:rPr>
        <w:t xml:space="preserve">
      10. Мемлекеттік кепілдікті орындауға республикалық бюджеттен оқшауландырылған қаражатты қайтару шарттары, мерзімдері, сыйақы мөлшерлемелері мен тәртібі Бюджет кодексінің 225-6-бабының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кепілдік беру туралы келісімде айқындалады.</w:t>
      </w:r>
    </w:p>
    <w:bookmarkEnd w:id="35"/>
    <w:bookmarkStart w:name="z44" w:id="36"/>
    <w:p>
      <w:pPr>
        <w:spacing w:after="0"/>
        <w:ind w:left="0"/>
        <w:jc w:val="both"/>
      </w:pPr>
      <w:r>
        <w:rPr>
          <w:rFonts w:ascii="Times New Roman"/>
          <w:b w:val="false"/>
          <w:i w:val="false"/>
          <w:color w:val="000000"/>
          <w:sz w:val="28"/>
        </w:rPr>
        <w:t xml:space="preserve">
      11. Бюджетті атқару жөніндегі уәкілетті орган Мемлекеттік кепілдік беру туралы келісімге қол қойылғаннан кейін Бюджет кодексінің 225-2-бабының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10 (он) жұмыс күні ішінде Мемлекеттік кепілдік беру туралы Қазақстан Республикасы Үкіметінің қаулысы қабылдануын қамтамасыз етеді.</w:t>
      </w:r>
    </w:p>
    <w:bookmarkEnd w:id="36"/>
    <w:p>
      <w:pPr>
        <w:spacing w:after="0"/>
        <w:ind w:left="0"/>
        <w:jc w:val="both"/>
      </w:pPr>
      <w:r>
        <w:rPr>
          <w:rFonts w:ascii="Times New Roman"/>
          <w:b w:val="false"/>
          <w:i w:val="false"/>
          <w:color w:val="000000"/>
          <w:sz w:val="28"/>
        </w:rPr>
        <w:t xml:space="preserve">
      Мемлекеттік кепілдік беру туралы Қазақстан Республикасы Үкіметінің қаулысы қабылданған жағдайда бюджетті атқару жөніндегі уәкілетті орган 20 (жиырма) жұмыс күні ішінде Бюджет кодексінің </w:t>
      </w:r>
      <w:r>
        <w:rPr>
          <w:rFonts w:ascii="Times New Roman"/>
          <w:b w:val="false"/>
          <w:i w:val="false"/>
          <w:color w:val="000000"/>
          <w:sz w:val="28"/>
        </w:rPr>
        <w:t>225-4-бабына</w:t>
      </w:r>
      <w:r>
        <w:rPr>
          <w:rFonts w:ascii="Times New Roman"/>
          <w:b w:val="false"/>
          <w:i w:val="false"/>
          <w:color w:val="000000"/>
          <w:sz w:val="28"/>
        </w:rPr>
        <w:t xml:space="preserve"> сәйкес Агенттікпен Кепілдік шартына қол қояды.</w:t>
      </w:r>
    </w:p>
    <w:bookmarkStart w:name="z45" w:id="37"/>
    <w:p>
      <w:pPr>
        <w:spacing w:after="0"/>
        <w:ind w:left="0"/>
        <w:jc w:val="both"/>
      </w:pPr>
      <w:r>
        <w:rPr>
          <w:rFonts w:ascii="Times New Roman"/>
          <w:b w:val="false"/>
          <w:i w:val="false"/>
          <w:color w:val="000000"/>
          <w:sz w:val="28"/>
        </w:rPr>
        <w:t>
      12. Мемлекеттік кепілдік Кепілдік шарты нысанында тараптардың әрқайсысы үшін бір-бір данадан бірдей заң күшіне ие мемлекеттік және орыс тілдерінде 2 (екі) данада жасалады.</w:t>
      </w:r>
    </w:p>
    <w:bookmarkEnd w:id="37"/>
    <w:bookmarkStart w:name="z46" w:id="38"/>
    <w:p>
      <w:pPr>
        <w:spacing w:after="0"/>
        <w:ind w:left="0"/>
        <w:jc w:val="both"/>
      </w:pPr>
      <w:r>
        <w:rPr>
          <w:rFonts w:ascii="Times New Roman"/>
          <w:b w:val="false"/>
          <w:i w:val="false"/>
          <w:color w:val="000000"/>
          <w:sz w:val="28"/>
        </w:rPr>
        <w:t>
      13. Агенттіктің меншікті капиталынан асып түсетін сақтандыру және кепілдік жағдайлары бір жолғы іске асырудан асып кеткен жағдайда Бюджетті атқару жөніндегі уәкілетті орган, сенім білдірілген өкілдің (агенттің), Агенттіктің қорытындылары, оның шоттарынан екінші деңгейдегі банктер берген үзінді-көшірмелер, сондай-ақ Мемлекеттік кепілдікті орындауға жүгінердің алдындағы қаржы жылындағы аудиттелген қаржылық есептілік және Мемлекеттік кепілдікті орындауға жүгінген кездегі қаржылық есептілік болған кезде Мемлекеттік кепілдікті орындауды жүзеге асырады.</w:t>
      </w:r>
    </w:p>
    <w:bookmarkEnd w:id="38"/>
    <w:bookmarkStart w:name="z47" w:id="39"/>
    <w:p>
      <w:pPr>
        <w:spacing w:after="0"/>
        <w:ind w:left="0"/>
        <w:jc w:val="both"/>
      </w:pPr>
      <w:r>
        <w:rPr>
          <w:rFonts w:ascii="Times New Roman"/>
          <w:b w:val="false"/>
          <w:i w:val="false"/>
          <w:color w:val="000000"/>
          <w:sz w:val="28"/>
        </w:rPr>
        <w:t>
      14. Мемлекет кепілдендірген міндеттемелерді алдағы өтеу көлемін жоспарлауды бюджетті атқару жөніндегі уәкілетті орган жыл сайын кезекті қаржы жылына арналған республикалық бюджет жобасын әзірлеу шеңберінде не республикалық бюджетті нақтылау кезінде мемлекет кепілдік берген міндеттемелерді алдағы өтеу көлемінің болжамды есептері негізінде жүргізеді.</w:t>
      </w:r>
    </w:p>
    <w:bookmarkEnd w:id="39"/>
    <w:bookmarkStart w:name="z48" w:id="40"/>
    <w:p>
      <w:pPr>
        <w:spacing w:after="0"/>
        <w:ind w:left="0"/>
        <w:jc w:val="both"/>
      </w:pPr>
      <w:r>
        <w:rPr>
          <w:rFonts w:ascii="Times New Roman"/>
          <w:b w:val="false"/>
          <w:i w:val="false"/>
          <w:color w:val="000000"/>
          <w:sz w:val="28"/>
        </w:rPr>
        <w:t>
      15. Жоспарланған жылы мемлекет кепілдендірген міндеттемелерді өтеу көлемі сенім білдірілген өкілдің (агенттің), Агенттіктің қорытындылары негізінде айқындалады және кезекті қаржы жылына арналған республикалық бюджетте ұлттық валютада және жеке бюджеттік бағдарлама бойынша көрініс табады.</w:t>
      </w:r>
    </w:p>
    <w:bookmarkEnd w:id="40"/>
    <w:bookmarkStart w:name="z49" w:id="41"/>
    <w:p>
      <w:pPr>
        <w:spacing w:after="0"/>
        <w:ind w:left="0"/>
        <w:jc w:val="both"/>
      </w:pPr>
      <w:r>
        <w:rPr>
          <w:rFonts w:ascii="Times New Roman"/>
          <w:b w:val="false"/>
          <w:i w:val="false"/>
          <w:color w:val="000000"/>
          <w:sz w:val="28"/>
        </w:rPr>
        <w:t xml:space="preserve">
      16. Республикалық бюджеттің шығыстарын жоспарлау үшін бюджеттік бағдарламалардың әкімшілері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2014 жылы 25 желтоқсанда № 10007 тіркелген) бекітілген Бюджеттік өтінімді жасау және ұсыну қағидаларына сәйкес бюджеттік жоспарлау жөніндегі орталық уәкілетті органға бюджеттік өтінімді ұсынады.</w:t>
      </w:r>
    </w:p>
    <w:bookmarkEnd w:id="41"/>
    <w:bookmarkStart w:name="z50" w:id="42"/>
    <w:p>
      <w:pPr>
        <w:spacing w:after="0"/>
        <w:ind w:left="0"/>
        <w:jc w:val="both"/>
      </w:pPr>
      <w:r>
        <w:rPr>
          <w:rFonts w:ascii="Times New Roman"/>
          <w:b w:val="false"/>
          <w:i w:val="false"/>
          <w:color w:val="000000"/>
          <w:sz w:val="28"/>
        </w:rPr>
        <w:t>
      17. Агенттік қолданыстағы Мемлекеттік кепілдік шеңберінде республикалық бюджеттен бұрын оқшауландырылған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bookmarkEnd w:id="42"/>
    <w:bookmarkStart w:name="z51" w:id="43"/>
    <w:p>
      <w:pPr>
        <w:spacing w:after="0"/>
        <w:ind w:left="0"/>
        <w:jc w:val="both"/>
      </w:pPr>
      <w:r>
        <w:rPr>
          <w:rFonts w:ascii="Times New Roman"/>
          <w:b w:val="false"/>
          <w:i w:val="false"/>
          <w:color w:val="000000"/>
          <w:sz w:val="28"/>
        </w:rPr>
        <w:t>
      18. Мемлекеттік кепілдікті орындау Агенттіктің меншікті капиталын шегере отырып, сақтандыру және кепілдік төлемдерінің өтелмеген сомасының бір бөлігіне ғана және Агенттік залалдар үшін жауапты тұлғаларға сақтандыру және кепілдік төлемін өтеуді талап етудің барлық ақылға қонымды шараларын қабылдағаннан кейін және (немесе) мұндай тұлғалар банкрот деп танылғаннан кейін не олар таратылғаннан кейін жүзеге асырылады.</w:t>
      </w:r>
    </w:p>
    <w:bookmarkEnd w:id="43"/>
    <w:bookmarkStart w:name="z52" w:id="44"/>
    <w:p>
      <w:pPr>
        <w:spacing w:after="0"/>
        <w:ind w:left="0"/>
        <w:jc w:val="both"/>
      </w:pPr>
      <w:r>
        <w:rPr>
          <w:rFonts w:ascii="Times New Roman"/>
          <w:b w:val="false"/>
          <w:i w:val="false"/>
          <w:color w:val="000000"/>
          <w:sz w:val="28"/>
        </w:rPr>
        <w:t>
      19. Мемлекеттік кепілдік бойынша міндеттемелерді орындауға бөлінген қаражатты Агенттік сақтандыру және кепілдік төлемдерін өтеу қаражатының есебінен республикалық бюджетке қайтаруы тиіс.</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бойынша</w:t>
            </w:r>
            <w:r>
              <w:br/>
            </w:r>
            <w:r>
              <w:rPr>
                <w:rFonts w:ascii="Times New Roman"/>
                <w:b w:val="false"/>
                <w:i w:val="false"/>
                <w:color w:val="000000"/>
                <w:sz w:val="20"/>
              </w:rPr>
              <w:t xml:space="preserve">мемлекеттік кепілдігін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bookmarkStart w:name="z54" w:id="45"/>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алу үшін Агенттік ұсынатын құжаттардың тізбесі</w:t>
      </w:r>
    </w:p>
    <w:bookmarkEnd w:id="45"/>
    <w:bookmarkStart w:name="z55" w:id="46"/>
    <w:p>
      <w:pPr>
        <w:spacing w:after="0"/>
        <w:ind w:left="0"/>
        <w:jc w:val="both"/>
      </w:pPr>
      <w:r>
        <w:rPr>
          <w:rFonts w:ascii="Times New Roman"/>
          <w:b w:val="false"/>
          <w:i w:val="false"/>
          <w:color w:val="000000"/>
          <w:sz w:val="28"/>
        </w:rPr>
        <w:t>
      1. Уәкілетті органның оң салалық қорытындысы.</w:t>
      </w:r>
    </w:p>
    <w:bookmarkEnd w:id="46"/>
    <w:bookmarkStart w:name="z56" w:id="47"/>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47"/>
    <w:bookmarkStart w:name="z57" w:id="48"/>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48"/>
    <w:bookmarkStart w:name="z58" w:id="49"/>
    <w:p>
      <w:pPr>
        <w:spacing w:after="0"/>
        <w:ind w:left="0"/>
        <w:jc w:val="both"/>
      </w:pPr>
      <w:r>
        <w:rPr>
          <w:rFonts w:ascii="Times New Roman"/>
          <w:b w:val="false"/>
          <w:i w:val="false"/>
          <w:color w:val="000000"/>
          <w:sz w:val="28"/>
        </w:rPr>
        <w:t>
      4. Экспортты қолдау бойынша мемлекеттік кепілдік сомасының 0,2 % мөлшерінде біржолғы төлемді (алымды) төлеу туралы үзінді-көшірме.</w:t>
      </w:r>
    </w:p>
    <w:bookmarkEnd w:id="49"/>
    <w:bookmarkStart w:name="z59" w:id="50"/>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50"/>
    <w:bookmarkStart w:name="z60" w:id="51"/>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51"/>
    <w:bookmarkStart w:name="z61" w:id="52"/>
    <w:p>
      <w:pPr>
        <w:spacing w:after="0"/>
        <w:ind w:left="0"/>
        <w:jc w:val="both"/>
      </w:pPr>
      <w:r>
        <w:rPr>
          <w:rFonts w:ascii="Times New Roman"/>
          <w:b w:val="false"/>
          <w:i w:val="false"/>
          <w:color w:val="000000"/>
          <w:sz w:val="28"/>
        </w:rPr>
        <w:t>
      7. Агенттік акционерлерінің тізілімінен үзінді-көшірме.</w:t>
      </w:r>
    </w:p>
    <w:bookmarkEnd w:id="52"/>
    <w:bookmarkStart w:name="z62" w:id="53"/>
    <w:p>
      <w:pPr>
        <w:spacing w:after="0"/>
        <w:ind w:left="0"/>
        <w:jc w:val="both"/>
      </w:pPr>
      <w:r>
        <w:rPr>
          <w:rFonts w:ascii="Times New Roman"/>
          <w:b w:val="false"/>
          <w:i w:val="false"/>
          <w:color w:val="000000"/>
          <w:sz w:val="28"/>
        </w:rPr>
        <w:t>
      8. Агенттік мәртебесін растайтын құжаттың көшірмесі.</w:t>
      </w:r>
    </w:p>
    <w:bookmarkEnd w:id="53"/>
    <w:bookmarkStart w:name="z63" w:id="54"/>
    <w:p>
      <w:pPr>
        <w:spacing w:after="0"/>
        <w:ind w:left="0"/>
        <w:jc w:val="both"/>
      </w:pPr>
      <w:r>
        <w:rPr>
          <w:rFonts w:ascii="Times New Roman"/>
          <w:b w:val="false"/>
          <w:i w:val="false"/>
          <w:color w:val="000000"/>
          <w:sz w:val="28"/>
        </w:rPr>
        <w:t>
      9. Қабылданған сақтандыру және кепілдік міндеттемелері шеңберінде сақтандыру және кепілдік төлемдері бойынша ақпарат.</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