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4fdf" w14:textId="4834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тұратын этникалық қазақтар үшін "Ата жолы" картасын ұсыну тәртібін бекіту туралы" Қазақстан Республикасы Премьер-Министрінің орынбасары – Еңбек және халықты әлеуметтік қорғау министрінің 2023 жылғы 30 маусымдағы № 280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15 мамырдағы № 150 бұйрығы. Қазақстан Республикасының Әділет министрлігінде 2024 жылғы 16 мамырда № 34372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"Шетелде тұратын этникалық қазақтар үшін "Ата жолы" картасын ұсыну тәртібін бекіту туралы" Қазақстан Республикасы Премьер-Министрінің орынбасары – Еңбек және халықты әлеуметтік қорғау министрінің 2023 жылғы 30 маусымдағы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32983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"Шетелде тұратын этникалық қазақтар үшін "Ата жолы" картасын ұсыну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Шетелде тұратын этникалық қазақтар үшін "Ата жолы" картасын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бұйрықтың қосымшасына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Шетелде тұратын этникалық қазақтар үшін "Ата жолы" картасын ұсыну </w:t>
      </w:r>
      <w:r>
        <w:rPr>
          <w:rFonts w:ascii="Times New Roman"/>
          <w:b w:val="false"/>
          <w:i w:val="false"/>
          <w:color w:val="000000"/>
          <w:sz w:val="28"/>
        </w:rPr>
        <w:t>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"Шетелде тұратын этникалық қазақтар үшін "Ата жолы" картасын ұсыну қағидалары.";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Шетелде тұратын этникалық қазақтар үшін "Ата жолы" картасын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"Халықтың көші-қоны туралы" Қазақстан Республикасы Заңының (бұдан әрі – Заң) 11-бабының </w:t>
      </w:r>
      <w:r>
        <w:rPr>
          <w:rFonts w:ascii="Times New Roman"/>
          <w:b w:val="false"/>
          <w:i w:val="false"/>
          <w:color w:val="000000"/>
          <w:sz w:val="28"/>
        </w:rPr>
        <w:t>9-2) тармақшасына</w:t>
      </w:r>
      <w:r>
        <w:rPr>
          <w:rFonts w:ascii="Times New Roman"/>
          <w:b w:val="false"/>
          <w:i w:val="false"/>
          <w:color w:val="000000"/>
          <w:sz w:val="28"/>
        </w:rPr>
        <w:t xml:space="preserve"> сәйкес әзірленді және шетелде тұратын этникалық қазақтар үшін "Ата жолы" картасын ұсыну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"Ата жолы" картасын ұсыну туралы өтінішті (бұдан әрі – өтініш) құжаттарды қоса бере отырып, өтініш беруші (бұдан әрі –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"Құтты мекен" АЖ жанындағы мобильдік қосымша арқылы халықты әлеуметтік қорғау және жұмыспен қамту мәселелері жөніндегі жергілікті атқарушы органға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Халықты әлеуметтік қорғау және жұмыспен қамту мәселелері жөніндегі жергілікті атқарушы орган "Құтты мекен" АЖ жанындағы мобильді қосымша арқылы этникалық қазақты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оның өтінішін кіріс хат-хабар ретінде тіркеу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Өтініш беруші қолданылу мерзімі өткен құжаттарды ұсынған жағдайда, жергілікті атқарушы органның халықты әлеуметтік қорғау және жұмыспен қамту мәселелері жөніндегі қызметкері "Құтты мекен" АЖ жанындағы мобильді қосымша арқылы құжаттарды қабылдаған күні өтініш берушіні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хабарлайды.";</w:t>
      </w:r>
    </w:p>
    <w:bookmarkStart w:name="z21" w:id="4"/>
    <w:p>
      <w:pPr>
        <w:spacing w:after="0"/>
        <w:ind w:left="0"/>
        <w:jc w:val="both"/>
      </w:pPr>
      <w:r>
        <w:rPr>
          <w:rFonts w:ascii="Times New Roman"/>
          <w:b w:val="false"/>
          <w:i w:val="false"/>
          <w:color w:val="000000"/>
          <w:sz w:val="28"/>
        </w:rPr>
        <w:t xml:space="preserve">
      мынадай мазмұндағы 9-1 тармақпен толықтырылсын: </w:t>
      </w:r>
    </w:p>
    <w:bookmarkEnd w:id="4"/>
    <w:bookmarkStart w:name="z22" w:id="5"/>
    <w:p>
      <w:pPr>
        <w:spacing w:after="0"/>
        <w:ind w:left="0"/>
        <w:jc w:val="both"/>
      </w:pPr>
      <w:r>
        <w:rPr>
          <w:rFonts w:ascii="Times New Roman"/>
          <w:b w:val="false"/>
          <w:i w:val="false"/>
          <w:color w:val="000000"/>
          <w:sz w:val="28"/>
        </w:rPr>
        <w:t>
      "9-1. Халықты әлеуметтік қорғау және жұмыспен қамту мәселелері жөніндегі жергілікті атқарушы орган өтініш берушінің Қазақстан Республикасының аумағында құқық бұзушылықтар жасағаны туралы әшкерелейтін мәліметтердің және өзге де ақпараттың, оның ішінде оның террористік немесе экстремистік ұйымдарға жататыны туралы ақпараттың болуына тексеру үшін өтініш келіп түскен күннен кейін бір жұмыс күні ішінде "Қандас" ААЖ арқылы:</w:t>
      </w:r>
    </w:p>
    <w:bookmarkEnd w:id="5"/>
    <w:p>
      <w:pPr>
        <w:spacing w:after="0"/>
        <w:ind w:left="0"/>
        <w:jc w:val="both"/>
      </w:pPr>
      <w:r>
        <w:rPr>
          <w:rFonts w:ascii="Times New Roman"/>
          <w:b w:val="false"/>
          <w:i w:val="false"/>
          <w:color w:val="000000"/>
          <w:sz w:val="28"/>
        </w:rPr>
        <w:t>
      1) ішкі істер органдарының аумақтық бөлімшелеріне;</w:t>
      </w:r>
    </w:p>
    <w:p>
      <w:pPr>
        <w:spacing w:after="0"/>
        <w:ind w:left="0"/>
        <w:jc w:val="both"/>
      </w:pPr>
      <w:r>
        <w:rPr>
          <w:rFonts w:ascii="Times New Roman"/>
          <w:b w:val="false"/>
          <w:i w:val="false"/>
          <w:color w:val="000000"/>
          <w:sz w:val="28"/>
        </w:rPr>
        <w:t>
      2) тиісті өңірлердің ұлттық қауіпсіздік органдарына сұрау салулар жібереді.</w:t>
      </w:r>
    </w:p>
    <w:p>
      <w:pPr>
        <w:spacing w:after="0"/>
        <w:ind w:left="0"/>
        <w:jc w:val="both"/>
      </w:pPr>
      <w:r>
        <w:rPr>
          <w:rFonts w:ascii="Times New Roman"/>
          <w:b w:val="false"/>
          <w:i w:val="false"/>
          <w:color w:val="000000"/>
          <w:sz w:val="28"/>
        </w:rPr>
        <w:t>
      Халықты әлеуметтік қорғау және жұмыспен қамту мәселелері жөніндегі жергілікті атқарушы органның қызметкері Қазақстан Республикасы Бас прокуратурасы Құқықтық статистика және арнайы есепке алу комитетінің ақпараттық жүйесі арқылы әшкерелейтін мәліметтердің болуын өз бетінше тексереді.";</w:t>
      </w:r>
    </w:p>
    <w:bookmarkStart w:name="z23" w:id="6"/>
    <w:p>
      <w:pPr>
        <w:spacing w:after="0"/>
        <w:ind w:left="0"/>
        <w:jc w:val="both"/>
      </w:pPr>
      <w:r>
        <w:rPr>
          <w:rFonts w:ascii="Times New Roman"/>
          <w:b w:val="false"/>
          <w:i w:val="false"/>
          <w:color w:val="000000"/>
          <w:sz w:val="28"/>
        </w:rPr>
        <w:t>
      мынадай мазмұндағы 9-2 тармақпен толықтырылсын:</w:t>
      </w:r>
    </w:p>
    <w:bookmarkEnd w:id="6"/>
    <w:bookmarkStart w:name="z24" w:id="7"/>
    <w:p>
      <w:pPr>
        <w:spacing w:after="0"/>
        <w:ind w:left="0"/>
        <w:jc w:val="both"/>
      </w:pPr>
      <w:r>
        <w:rPr>
          <w:rFonts w:ascii="Times New Roman"/>
          <w:b w:val="false"/>
          <w:i w:val="false"/>
          <w:color w:val="000000"/>
          <w:sz w:val="28"/>
        </w:rPr>
        <w:t>
      "9-2. Ішкі істер органдарының, ұлттық қауіпсіздік органдарының аумақтық бөлімшелері этникалық қазақтардың құжаттарын алған күннен кейін бес жұмыс күні ішінде халықты әлеуметтік қорғау және жұмыспен қамту мәселелері жөніндегі жергілікті атқарушы органға өтініш берушінің Қазақстан Республикасының аумағында құқық бұзушылықтар жасағаны туралы әшкерелейтін мәліметтердің және өзге де ақпараттың, оның ішінде оның террористік немесе экстремистік ұйымдарға жататыны туралы ақпараттың болуы немесе болмауы туралы ақпарат жібереді.";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ЖСН генерацияланғаннан кейін халықты әлеуметтік қорғау және жұмыспен қамту мәселелері жөніндегі жергілікті атқарушы орган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"Қандас" ААЖ-ға "Ата жолы" картасын ұсыну немесе ұсынудан бас тарту туралы шешім қабылдайды және "Құтты мекен" АЖ арқылы өтініш берушіні өзінің шешімі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Халықты әлеуметтік қорғау және жұмыспен қамту мәселелері жөніндегі жергілікті атқарушы орган ішкі істер органдары мен ұлттық қауіпсіздік органдарының аумақтық бөлімшелерінен ақпарат келіп түскен күннен кейін бір жұмыс күні ішінде осы Қағидаларға </w:t>
      </w:r>
      <w:r>
        <w:rPr>
          <w:rFonts w:ascii="Times New Roman"/>
          <w:b w:val="false"/>
          <w:i w:val="false"/>
          <w:color w:val="000000"/>
          <w:sz w:val="28"/>
        </w:rPr>
        <w:t>11-тармағына</w:t>
      </w:r>
      <w:r>
        <w:rPr>
          <w:rFonts w:ascii="Times New Roman"/>
          <w:b w:val="false"/>
          <w:i w:val="false"/>
          <w:color w:val="000000"/>
          <w:sz w:val="28"/>
        </w:rPr>
        <w:t xml:space="preserve"> сәйкес қабылданған шешім негізінде "Ата жолы" картасын "Құтты мекен" АЖ арқылы не өтініш беруші келгеннен кейін қолма-қол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"Ата жолы" картасының қолданылу мерзімін ұзарту үшін өтініш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"Ата жолы" картасының қолданылу мерзімі аяқталғанға дейін үш айдан кешіктірілмей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тұратын этникалық </w:t>
            </w:r>
            <w:r>
              <w:br/>
            </w:r>
            <w:r>
              <w:rPr>
                <w:rFonts w:ascii="Times New Roman"/>
                <w:b w:val="false"/>
                <w:i w:val="false"/>
                <w:color w:val="000000"/>
                <w:sz w:val="20"/>
              </w:rPr>
              <w:t xml:space="preserve">қазақтар үшін "Ата жолы" </w:t>
            </w:r>
            <w:r>
              <w:br/>
            </w:r>
            <w:r>
              <w:rPr>
                <w:rFonts w:ascii="Times New Roman"/>
                <w:b w:val="false"/>
                <w:i w:val="false"/>
                <w:color w:val="000000"/>
                <w:sz w:val="20"/>
              </w:rPr>
              <w:t xml:space="preserve">картасын ұсыну қағидаларына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тұратын этникалық </w:t>
            </w:r>
            <w:r>
              <w:br/>
            </w:r>
            <w:r>
              <w:rPr>
                <w:rFonts w:ascii="Times New Roman"/>
                <w:b w:val="false"/>
                <w:i w:val="false"/>
                <w:color w:val="000000"/>
                <w:sz w:val="20"/>
              </w:rPr>
              <w:t xml:space="preserve">қазақтар үшін "Ата жолы" </w:t>
            </w:r>
            <w:r>
              <w:br/>
            </w:r>
            <w:r>
              <w:rPr>
                <w:rFonts w:ascii="Times New Roman"/>
                <w:b w:val="false"/>
                <w:i w:val="false"/>
                <w:color w:val="000000"/>
                <w:sz w:val="20"/>
              </w:rPr>
              <w:t xml:space="preserve">картасын ұсыну қағидаларына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тұратын этникалық </w:t>
            </w:r>
            <w:r>
              <w:br/>
            </w:r>
            <w:r>
              <w:rPr>
                <w:rFonts w:ascii="Times New Roman"/>
                <w:b w:val="false"/>
                <w:i w:val="false"/>
                <w:color w:val="000000"/>
                <w:sz w:val="20"/>
              </w:rPr>
              <w:t xml:space="preserve">қазақтар үшін "Ата жолы" </w:t>
            </w:r>
            <w:r>
              <w:br/>
            </w:r>
            <w:r>
              <w:rPr>
                <w:rFonts w:ascii="Times New Roman"/>
                <w:b w:val="false"/>
                <w:i w:val="false"/>
                <w:color w:val="000000"/>
                <w:sz w:val="20"/>
              </w:rPr>
              <w:t xml:space="preserve">картасын ұсыну қағидаларына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тұратын этникалық </w:t>
            </w:r>
            <w:r>
              <w:br/>
            </w:r>
            <w:r>
              <w:rPr>
                <w:rFonts w:ascii="Times New Roman"/>
                <w:b w:val="false"/>
                <w:i w:val="false"/>
                <w:color w:val="000000"/>
                <w:sz w:val="20"/>
              </w:rPr>
              <w:t xml:space="preserve">қазақтар үшін "Ата жолы" </w:t>
            </w:r>
            <w:r>
              <w:br/>
            </w:r>
            <w:r>
              <w:rPr>
                <w:rFonts w:ascii="Times New Roman"/>
                <w:b w:val="false"/>
                <w:i w:val="false"/>
                <w:color w:val="000000"/>
                <w:sz w:val="20"/>
              </w:rPr>
              <w:t xml:space="preserve">картасын ұсыну қағидаларына </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тұратын этникалық </w:t>
            </w:r>
            <w:r>
              <w:br/>
            </w:r>
            <w:r>
              <w:rPr>
                <w:rFonts w:ascii="Times New Roman"/>
                <w:b w:val="false"/>
                <w:i w:val="false"/>
                <w:color w:val="000000"/>
                <w:sz w:val="20"/>
              </w:rPr>
              <w:t xml:space="preserve">қазақтар үшін "Ата жолы" </w:t>
            </w:r>
            <w:r>
              <w:br/>
            </w:r>
            <w:r>
              <w:rPr>
                <w:rFonts w:ascii="Times New Roman"/>
                <w:b w:val="false"/>
                <w:i w:val="false"/>
                <w:color w:val="000000"/>
                <w:sz w:val="20"/>
              </w:rPr>
              <w:t xml:space="preserve">картасын ұсыну қағидаларына </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8"/>
    <w:p>
      <w:pPr>
        <w:spacing w:after="0"/>
        <w:ind w:left="0"/>
        <w:jc w:val="both"/>
      </w:pPr>
      <w:r>
        <w:rPr>
          <w:rFonts w:ascii="Times New Roman"/>
          <w:b w:val="false"/>
          <w:i w:val="false"/>
          <w:color w:val="000000"/>
          <w:sz w:val="28"/>
        </w:rPr>
        <w:t>
      2. Қазақстан Республикасы Еңбек және әлеуметтік қорғау министрлігінің Көші-қон комитеті заңнамада белгіленген тәртіппен:</w:t>
      </w:r>
    </w:p>
    <w:bookmarkEnd w:id="8"/>
    <w:bookmarkStart w:name="z43"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44" w:id="10"/>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интернет-ресурсына орналастыруды;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46" w:id="11"/>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бірінші вице-министріне жүктелсін. </w:t>
      </w:r>
    </w:p>
    <w:bookmarkEnd w:id="11"/>
    <w:bookmarkStart w:name="z47"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мамырдағы</w:t>
            </w:r>
            <w:r>
              <w:br/>
            </w:r>
            <w:r>
              <w:rPr>
                <w:rFonts w:ascii="Times New Roman"/>
                <w:b w:val="false"/>
                <w:i w:val="false"/>
                <w:color w:val="000000"/>
                <w:sz w:val="20"/>
              </w:rPr>
              <w:t>№ 150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тұратын</w:t>
            </w:r>
            <w:r>
              <w:br/>
            </w:r>
            <w:r>
              <w:rPr>
                <w:rFonts w:ascii="Times New Roman"/>
                <w:b w:val="false"/>
                <w:i w:val="false"/>
                <w:color w:val="000000"/>
                <w:sz w:val="20"/>
              </w:rPr>
              <w:t xml:space="preserve">этникалық қазақтар үшін </w:t>
            </w:r>
            <w:r>
              <w:br/>
            </w:r>
            <w:r>
              <w:rPr>
                <w:rFonts w:ascii="Times New Roman"/>
                <w:b w:val="false"/>
                <w:i w:val="false"/>
                <w:color w:val="000000"/>
                <w:sz w:val="20"/>
              </w:rPr>
              <w:t>"Ата жолы" картасын</w:t>
            </w:r>
            <w:r>
              <w:br/>
            </w:r>
            <w:r>
              <w:rPr>
                <w:rFonts w:ascii="Times New Roman"/>
                <w:b w:val="false"/>
                <w:i w:val="false"/>
                <w:color w:val="000000"/>
                <w:sz w:val="20"/>
              </w:rPr>
              <w:t>ұсыну қағидалдарына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(өңірдің атауы)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(мекенжайы бойынша тұратын)</w:t>
            </w:r>
          </w:p>
        </w:tc>
      </w:tr>
    </w:tbl>
    <w:bookmarkStart w:name="z49" w:id="13"/>
    <w:p>
      <w:pPr>
        <w:spacing w:after="0"/>
        <w:ind w:left="0"/>
        <w:jc w:val="left"/>
      </w:pPr>
      <w:r>
        <w:rPr>
          <w:rFonts w:ascii="Times New Roman"/>
          <w:b/>
          <w:i w:val="false"/>
          <w:color w:val="000000"/>
        </w:rPr>
        <w:t xml:space="preserve"> "Ата жолы" картасын ұсыну өтініш</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Келесі отбасы құрамы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Тарихи Отанда тұрақты тұру мақсатында Қазақстан Республикасына келуді жоспарлауыма байланысты маған "Ата жолы" картасын ұсынауды сұраймын.</w:t>
      </w:r>
    </w:p>
    <w:p>
      <w:pPr>
        <w:spacing w:after="0"/>
        <w:ind w:left="0"/>
        <w:jc w:val="both"/>
      </w:pPr>
      <w:r>
        <w:rPr>
          <w:rFonts w:ascii="Times New Roman"/>
          <w:b w:val="false"/>
          <w:i w:val="false"/>
          <w:color w:val="000000"/>
          <w:sz w:val="28"/>
        </w:rPr>
        <w:t xml:space="preserve">
      "Дербес деректер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"Ата жолы" картасын ұсыну бойынша қызмет көрсету үшін қажетті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1)___________________________________;</w:t>
      </w:r>
    </w:p>
    <w:p>
      <w:pPr>
        <w:spacing w:after="0"/>
        <w:ind w:left="0"/>
        <w:jc w:val="both"/>
      </w:pPr>
      <w:r>
        <w:rPr>
          <w:rFonts w:ascii="Times New Roman"/>
          <w:b w:val="false"/>
          <w:i w:val="false"/>
          <w:color w:val="000000"/>
          <w:sz w:val="28"/>
        </w:rPr>
        <w:t>
      2)___________________________________;</w:t>
      </w:r>
    </w:p>
    <w:p>
      <w:pPr>
        <w:spacing w:after="0"/>
        <w:ind w:left="0"/>
        <w:jc w:val="both"/>
      </w:pPr>
      <w:r>
        <w:rPr>
          <w:rFonts w:ascii="Times New Roman"/>
          <w:b w:val="false"/>
          <w:i w:val="false"/>
          <w:color w:val="000000"/>
          <w:sz w:val="28"/>
        </w:rPr>
        <w:t>
      3)___________________________________;</w:t>
      </w:r>
    </w:p>
    <w:p>
      <w:pPr>
        <w:spacing w:after="0"/>
        <w:ind w:left="0"/>
        <w:jc w:val="both"/>
      </w:pPr>
      <w:r>
        <w:rPr>
          <w:rFonts w:ascii="Times New Roman"/>
          <w:b w:val="false"/>
          <w:i w:val="false"/>
          <w:color w:val="000000"/>
          <w:sz w:val="28"/>
        </w:rPr>
        <w:t>
      4)__________________________________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Мен келтірген мәліметтердің дұрыс екенін куәландырамын. дұрыс емес мәліметтер "Ата жолы" картасын ұсынудан бас тартуға негіз бола алатыны туралы хабардар етілді.</w:t>
      </w:r>
    </w:p>
    <w:p>
      <w:pPr>
        <w:spacing w:after="0"/>
        <w:ind w:left="0"/>
        <w:jc w:val="both"/>
      </w:pPr>
      <w:r>
        <w:rPr>
          <w:rFonts w:ascii="Times New Roman"/>
          <w:b w:val="false"/>
          <w:i w:val="false"/>
          <w:color w:val="000000"/>
          <w:sz w:val="28"/>
        </w:rPr>
        <w:t>
      Мен осы міндеттемелерді орындамаған жағдайда қолданылатын шаралар туралы хабардармын.</w:t>
      </w:r>
    </w:p>
    <w:p>
      <w:pPr>
        <w:spacing w:after="0"/>
        <w:ind w:left="0"/>
        <w:jc w:val="both"/>
      </w:pPr>
      <w:r>
        <w:rPr>
          <w:rFonts w:ascii="Times New Roman"/>
          <w:b w:val="false"/>
          <w:i w:val="false"/>
          <w:color w:val="000000"/>
          <w:sz w:val="28"/>
        </w:rPr>
        <w:t>
      Шешімді алу тәсілі (электрондық пошта, "Құтты мекен" АЖ жанындағы мобильді қосымшасы).</w:t>
      </w:r>
    </w:p>
    <w:p>
      <w:pPr>
        <w:spacing w:after="0"/>
        <w:ind w:left="0"/>
        <w:jc w:val="both"/>
      </w:pPr>
      <w:r>
        <w:rPr>
          <w:rFonts w:ascii="Times New Roman"/>
          <w:b w:val="false"/>
          <w:i w:val="false"/>
          <w:color w:val="000000"/>
          <w:sz w:val="28"/>
        </w:rPr>
        <w:t>
      20__жылғы "__" ________________</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(өтініш берушінің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