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7afc" w14:textId="2dd7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13 мамырдағы № 411 бұйрығы. Қазақстан Республикасының Әділет министрлігінде 2024 жылғы 16 мамырда № 34373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мемлекеттік тіркеу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"Кондоминиум объектісін мемлекеттік тіркеу ережесі";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"Кондоминиум объектісін мемлекеттік тіркеу үшін көрсетілетін қызметті берушіге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пәтерлердің, көп пәтерлі тұрғын үйдің тұрғын емес үй-жайларының, орынтұрақ орындарының, қоймаларының кемінде екі меншік иесінен жазбаша өтініші (әрі қарай – өтініш) немесе жергілікті атқарушы органның өтініші немесе көппәтерлі тұрғын үйге тапсырыс берушінің (құрылыс салушының) өтініші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xml:space="preserve">
      "5. Кондоминиум объектісін тіркеу Бірыңғай мемлекеттік жылжымайтын мүліктің кадастрының ақпараттық жүйесіне жер учаскесін, бастапқы объектілерді және кондоминиум объектісін тіркеу үшін қажетті қайталама объектілердің сипаттамаларын, сондай-ақ құқық түрі, ортақ меншік нысаны (өзге де заттық құқық) туралы мәліметтерді енгізу және кондоминиум қатысушыларының ортақ мүліктегі үлестерінің мөлшерін автоматты түрде анықтауды сәйкестендіретін тиісті мәліметтер арқылы ұсынылған құжаттар негізінде меншік құқығын растаудан тұрады";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"6. Кондоминиум қатысушыларының ортақ мүліктегі үлестерінің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пәтердің пайдалы алаңдарының және барлық тұрғын емес үй-жай, орынтұрақ орны, қойма алаңдарының жиынтығына қатынасы арқылы анықталады.";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"16. Мемлекеттік қызметті алу үшін кондоминиум объектісін мемлекеттік тіркеу туралы өтінішті пәтерлердің, көп пәтерлі тұрғын үйдің, тұрғын емес үй-жайларының, орынтұрақ орындарының, қоймаларының кемінде екі меншік иесі немесе олардың уәкілетті өкілі немесе немесе көппәтерлі тұрғын үйге тапсырыс беруші (құрылыс салушы) бере 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5" w:id="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5"/>
    <w:bookmarkStart w:name="z16" w:id="6"/>
    <w:p>
      <w:pPr>
        <w:spacing w:after="0"/>
        <w:ind w:left="0"/>
        <w:jc w:val="both"/>
      </w:pPr>
      <w:r>
        <w:rPr>
          <w:rFonts w:ascii="Times New Roman"/>
          <w:b w:val="false"/>
          <w:i w:val="false"/>
          <w:color w:val="000000"/>
          <w:sz w:val="28"/>
        </w:rPr>
        <w:t>
      1) осы бұйрықтың мемлекеттік тіркелуін;</w:t>
      </w:r>
    </w:p>
    <w:bookmarkEnd w:id="6"/>
    <w:bookmarkStart w:name="z17" w:id="7"/>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7"/>
    <w:bookmarkStart w:name="z1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8"/>
    <w:bookmarkStart w:name="z1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13 мамырдағы</w:t>
            </w:r>
            <w:r>
              <w:br/>
            </w:r>
            <w:r>
              <w:rPr>
                <w:rFonts w:ascii="Times New Roman"/>
                <w:b w:val="false"/>
                <w:i w:val="false"/>
                <w:color w:val="000000"/>
                <w:sz w:val="20"/>
              </w:rPr>
              <w:t>№ 411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________________________________________________________________________  ("Азаматтарға арналған үкімет" мемлекеттік корпорациясы" КЕАҚ филиалы)  Кондоминиум объектісін мемлекеттік тіркеу туралы  №_____________________________ </w:t>
      </w:r>
    </w:p>
    <w:bookmarkStart w:name="z22" w:id="10"/>
    <w:p>
      <w:pPr>
        <w:spacing w:after="0"/>
        <w:ind w:left="0"/>
        <w:jc w:val="left"/>
      </w:pPr>
      <w:r>
        <w:rPr>
          <w:rFonts w:ascii="Times New Roman"/>
          <w:b/>
          <w:i w:val="false"/>
          <w:color w:val="000000"/>
        </w:rPr>
        <w:t xml:space="preserve"> ӨТІНІШ  Өтініш берушілер:  ________________________________________________________________________  ________________________________________________________________________  (кондоминиум қатысушылары)</w:t>
      </w:r>
    </w:p>
    <w:bookmarkEnd w:id="10"/>
    <w:bookmarkStart w:name="z23" w:id="11"/>
    <w:p>
      <w:pPr>
        <w:spacing w:after="0"/>
        <w:ind w:left="0"/>
        <w:jc w:val="both"/>
      </w:pPr>
      <w:r>
        <w:rPr>
          <w:rFonts w:ascii="Times New Roman"/>
          <w:b w:val="false"/>
          <w:i w:val="false"/>
          <w:color w:val="000000"/>
          <w:sz w:val="28"/>
        </w:rPr>
        <w:t>
      Олардың атынан әрекет ететін: _____________________________________________</w:t>
      </w:r>
    </w:p>
    <w:bookmarkEnd w:id="11"/>
    <w:p>
      <w:pPr>
        <w:spacing w:after="0"/>
        <w:ind w:left="0"/>
        <w:jc w:val="both"/>
      </w:pPr>
      <w:r>
        <w:rPr>
          <w:rFonts w:ascii="Times New Roman"/>
          <w:b w:val="false"/>
          <w:i w:val="false"/>
          <w:color w:val="000000"/>
          <w:sz w:val="28"/>
        </w:rPr>
        <w:t>
      (уәкілетті өкілдің атауы мен деректемелері)</w:t>
      </w:r>
    </w:p>
    <w:p>
      <w:pPr>
        <w:spacing w:after="0"/>
        <w:ind w:left="0"/>
        <w:jc w:val="both"/>
      </w:pPr>
      <w:r>
        <w:rPr>
          <w:rFonts w:ascii="Times New Roman"/>
          <w:b w:val="false"/>
          <w:i w:val="false"/>
          <w:color w:val="000000"/>
          <w:sz w:val="28"/>
        </w:rPr>
        <w:t>
      ________________________________________________________ тіркеуді сұраймын</w:t>
      </w:r>
    </w:p>
    <w:p>
      <w:pPr>
        <w:spacing w:after="0"/>
        <w:ind w:left="0"/>
        <w:jc w:val="both"/>
      </w:pPr>
      <w:r>
        <w:rPr>
          <w:rFonts w:ascii="Times New Roman"/>
          <w:b w:val="false"/>
          <w:i w:val="false"/>
          <w:color w:val="000000"/>
          <w:sz w:val="28"/>
        </w:rPr>
        <w:t>
      (мемлекеттік тіркеу объектісінің түрі)</w:t>
      </w:r>
    </w:p>
    <w:p>
      <w:pPr>
        <w:spacing w:after="0"/>
        <w:ind w:left="0"/>
        <w:jc w:val="both"/>
      </w:pPr>
      <w:r>
        <w:rPr>
          <w:rFonts w:ascii="Times New Roman"/>
          <w:b w:val="false"/>
          <w:i w:val="false"/>
          <w:color w:val="000000"/>
          <w:sz w:val="28"/>
        </w:rPr>
        <w:t>
      Кондоминиум объектісі туралы мәліметтер:</w:t>
      </w:r>
    </w:p>
    <w:p>
      <w:pPr>
        <w:spacing w:after="0"/>
        <w:ind w:left="0"/>
        <w:jc w:val="both"/>
      </w:pPr>
      <w:r>
        <w:rPr>
          <w:rFonts w:ascii="Times New Roman"/>
          <w:b w:val="false"/>
          <w:i w:val="false"/>
          <w:color w:val="000000"/>
          <w:sz w:val="28"/>
        </w:rPr>
        <w:t>
      Кондоминиум объектісінің мекенжайы: ______________________________________</w:t>
      </w:r>
    </w:p>
    <w:p>
      <w:pPr>
        <w:spacing w:after="0"/>
        <w:ind w:left="0"/>
        <w:jc w:val="both"/>
      </w:pPr>
      <w:r>
        <w:rPr>
          <w:rFonts w:ascii="Times New Roman"/>
          <w:b w:val="false"/>
          <w:i w:val="false"/>
          <w:color w:val="000000"/>
          <w:sz w:val="28"/>
        </w:rPr>
        <w:t>
      Жылжымайтын мүлік түрі: _________________________________________________</w:t>
      </w:r>
    </w:p>
    <w:p>
      <w:pPr>
        <w:spacing w:after="0"/>
        <w:ind w:left="0"/>
        <w:jc w:val="both"/>
      </w:pPr>
      <w:r>
        <w:rPr>
          <w:rFonts w:ascii="Times New Roman"/>
          <w:b w:val="false"/>
          <w:i w:val="false"/>
          <w:color w:val="000000"/>
          <w:sz w:val="28"/>
        </w:rPr>
        <w:t>
      Бөлек меншіктегі кейінгі объектілердің саны __________________________________</w:t>
      </w:r>
    </w:p>
    <w:p>
      <w:pPr>
        <w:spacing w:after="0"/>
        <w:ind w:left="0"/>
        <w:jc w:val="both"/>
      </w:pPr>
      <w:r>
        <w:rPr>
          <w:rFonts w:ascii="Times New Roman"/>
          <w:b w:val="false"/>
          <w:i w:val="false"/>
          <w:color w:val="000000"/>
          <w:sz w:val="28"/>
        </w:rPr>
        <w:t>
      Ғимараттың жалпы ауданы (бастапқы объект) _________________________________</w:t>
      </w:r>
    </w:p>
    <w:p>
      <w:pPr>
        <w:spacing w:after="0"/>
        <w:ind w:left="0"/>
        <w:jc w:val="both"/>
      </w:pPr>
      <w:r>
        <w:rPr>
          <w:rFonts w:ascii="Times New Roman"/>
          <w:b w:val="false"/>
          <w:i w:val="false"/>
          <w:color w:val="000000"/>
          <w:sz w:val="28"/>
        </w:rPr>
        <w:t>
      Бөлек меншіктегі барлық пәтерлер және тұрғын емес үй-жайлардың, орынтұрақ орындарының,</w:t>
      </w:r>
    </w:p>
    <w:p>
      <w:pPr>
        <w:spacing w:after="0"/>
        <w:ind w:left="0"/>
        <w:jc w:val="both"/>
      </w:pPr>
      <w:r>
        <w:rPr>
          <w:rFonts w:ascii="Times New Roman"/>
          <w:b w:val="false"/>
          <w:i w:val="false"/>
          <w:color w:val="000000"/>
          <w:sz w:val="28"/>
        </w:rPr>
        <w:t>
      қоймалардың пайдалы алаңы (кейінгі объектілер) ____________________ шаршы/м</w:t>
      </w:r>
    </w:p>
    <w:p>
      <w:pPr>
        <w:spacing w:after="0"/>
        <w:ind w:left="0"/>
        <w:jc w:val="both"/>
      </w:pPr>
      <w:r>
        <w:rPr>
          <w:rFonts w:ascii="Times New Roman"/>
          <w:b w:val="false"/>
          <w:i w:val="false"/>
          <w:color w:val="000000"/>
          <w:sz w:val="28"/>
        </w:rPr>
        <w:t>
      Ғимаратты пайдалану үшін жер учаскесінің жалпы алаңы (бастапқы объект) _____ га</w:t>
      </w:r>
    </w:p>
    <w:p>
      <w:pPr>
        <w:spacing w:after="0"/>
        <w:ind w:left="0"/>
        <w:jc w:val="both"/>
      </w:pPr>
      <w:r>
        <w:rPr>
          <w:rFonts w:ascii="Times New Roman"/>
          <w:b w:val="false"/>
          <w:i w:val="false"/>
          <w:color w:val="000000"/>
          <w:sz w:val="28"/>
        </w:rPr>
        <w:t>
      Жер учаскесінің кадастрлық нөмірі __________________________________________</w:t>
      </w:r>
    </w:p>
    <w:p>
      <w:pPr>
        <w:spacing w:after="0"/>
        <w:ind w:left="0"/>
        <w:jc w:val="both"/>
      </w:pPr>
      <w:r>
        <w:rPr>
          <w:rFonts w:ascii="Times New Roman"/>
          <w:b w:val="false"/>
          <w:i w:val="false"/>
          <w:color w:val="000000"/>
          <w:sz w:val="28"/>
        </w:rPr>
        <w:t>
      Ауданы көрсетілген жалпы пайдалану орындарының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 (міз):</w:t>
      </w:r>
    </w:p>
    <w:bookmarkStart w:name="z24" w:id="12"/>
    <w:p>
      <w:pPr>
        <w:spacing w:after="0"/>
        <w:ind w:left="0"/>
        <w:jc w:val="both"/>
      </w:pPr>
      <w:r>
        <w:rPr>
          <w:rFonts w:ascii="Times New Roman"/>
          <w:b w:val="false"/>
          <w:i w:val="false"/>
          <w:color w:val="000000"/>
          <w:sz w:val="28"/>
        </w:rPr>
        <w:t>
      1. Төлем туралы құжат: түрі _________ № ______ сомасы______ теңге</w:t>
      </w:r>
    </w:p>
    <w:bookmarkEnd w:id="12"/>
    <w:bookmarkStart w:name="z25" w:id="13"/>
    <w:p>
      <w:pPr>
        <w:spacing w:after="0"/>
        <w:ind w:left="0"/>
        <w:jc w:val="both"/>
      </w:pPr>
      <w:r>
        <w:rPr>
          <w:rFonts w:ascii="Times New Roman"/>
          <w:b w:val="false"/>
          <w:i w:val="false"/>
          <w:color w:val="000000"/>
          <w:sz w:val="28"/>
        </w:rPr>
        <w:t>
      2. Мемлекеттік тіркеу жүзеге асырылатын құжаттар (жер учаскесін беру бойынша жергілікті атқарушы органдардың шешімі, жер учаскесіне сәйкестендіру құжаты)</w:t>
      </w:r>
    </w:p>
    <w:bookmarkEnd w:id="13"/>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(Өтінішті қабылдаған маманның (тегі, аты, әкесінің аты (болған жағдайда) және қолы)</w:t>
      </w:r>
    </w:p>
    <w:p>
      <w:pPr>
        <w:spacing w:after="0"/>
        <w:ind w:left="0"/>
        <w:jc w:val="both"/>
      </w:pPr>
      <w:r>
        <w:rPr>
          <w:rFonts w:ascii="Times New Roman"/>
          <w:b w:val="false"/>
          <w:i w:val="false"/>
          <w:color w:val="000000"/>
          <w:sz w:val="28"/>
        </w:rPr>
        <w:t>
      Өтініш беру күні: 20__ жылғы _______.</w:t>
      </w:r>
    </w:p>
    <w:p>
      <w:pPr>
        <w:spacing w:after="0"/>
        <w:ind w:left="0"/>
        <w:jc w:val="both"/>
      </w:pPr>
      <w:r>
        <w:rPr>
          <w:rFonts w:ascii="Times New Roman"/>
          <w:b w:val="false"/>
          <w:i w:val="false"/>
          <w:color w:val="000000"/>
          <w:sz w:val="28"/>
        </w:rPr>
        <w:t>
      Уақыты ______ сағ. ______ мин</w:t>
      </w:r>
    </w:p>
    <w:p>
      <w:pPr>
        <w:spacing w:after="0"/>
        <w:ind w:left="0"/>
        <w:jc w:val="both"/>
      </w:pPr>
      <w:r>
        <w:rPr>
          <w:rFonts w:ascii="Times New Roman"/>
          <w:b w:val="false"/>
          <w:i w:val="false"/>
          <w:color w:val="000000"/>
          <w:sz w:val="28"/>
        </w:rPr>
        <w:t>
      Өтінішті орындау / қарау / нәтижесі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Тексерілді: күні 20__жылғы________________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(Өтінішті қабылдаған тіркеуші маманның (тегі, аты, әкесінің аты (болған жағдайда)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w:t>
      </w:r>
    </w:p>
    <w:p>
      <w:pPr>
        <w:spacing w:after="0"/>
        <w:ind w:left="0"/>
        <w:jc w:val="both"/>
      </w:pPr>
      <w:r>
        <w:rPr>
          <w:rFonts w:ascii="Times New Roman"/>
          <w:b w:val="false"/>
          <w:i w:val="false"/>
          <w:color w:val="000000"/>
          <w:sz w:val="28"/>
        </w:rPr>
        <w:t xml:space="preserve">
      _______________ _ 20__ жылғы "___"_______.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2 қосымша</w:t>
            </w:r>
          </w:p>
        </w:tc>
      </w:tr>
    </w:tbl>
    <w:bookmarkStart w:name="z27" w:id="14"/>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(Кондоминиум объектісін мемлекеттік тіркеу)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атауы: "Кондоминиум объектісін мемлекеттік тіркеу"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www.egov.kz порталында: мемлекеттік көрсетілетін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 Көрсетілетін қызметті алушының көрсетілетін қызметті берушіге құжаттар топтамасын тапсыруы үшін күтудің рұқсат етілген ең ұзақ уақыты – 20 минут. Көрсетілетін қызметті алушыға қызмет көрсетудің рұқсат етілген ең ұзақ уақыты – 20 минут. Мемлекеттік көрсетілетін қызмет мынадай жағдайларда бір айдан аспайтын мерзімге тоқтатыла тұрады:</w:t>
            </w:r>
          </w:p>
          <w:p>
            <w:pPr>
              <w:spacing w:after="20"/>
              <w:ind w:left="20"/>
              <w:jc w:val="both"/>
            </w:pPr>
            <w:r>
              <w:rPr>
                <w:rFonts w:ascii="Times New Roman"/>
                <w:b w:val="false"/>
                <w:i w:val="false"/>
                <w:color w:val="000000"/>
                <w:sz w:val="20"/>
              </w:rPr>
              <w:t>
3) сотқа берілген талап қою және өзге де өтініштер (шағымдар) негізінде соттың қаулысы (ұйғарымы) бойынша;</w:t>
            </w:r>
          </w:p>
          <w:p>
            <w:pPr>
              <w:spacing w:after="20"/>
              <w:ind w:left="20"/>
              <w:jc w:val="both"/>
            </w:pPr>
            <w:r>
              <w:rPr>
                <w:rFonts w:ascii="Times New Roman"/>
                <w:b w:val="false"/>
                <w:i w:val="false"/>
                <w:color w:val="000000"/>
                <w:sz w:val="20"/>
              </w:rPr>
              <w:t>
4) прокурорлық қадағалау актілеріне сәйкес заңның бұзылуы жойылғанға дейін;</w:t>
            </w:r>
          </w:p>
          <w:p>
            <w:pPr>
              <w:spacing w:after="20"/>
              <w:ind w:left="20"/>
              <w:jc w:val="both"/>
            </w:pPr>
            <w:r>
              <w:rPr>
                <w:rFonts w:ascii="Times New Roman"/>
                <w:b w:val="false"/>
                <w:i w:val="false"/>
                <w:color w:val="000000"/>
                <w:sz w:val="20"/>
              </w:rPr>
              <w:t xml:space="preserve">
 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6) егер қажетті құжаттардың болмауы тіркеуге құжаттарды қабылдаудан бас тарту үшін негіз болмаса, өтініш берушінің Мемлекеттік көрсетілетін қызмет тізбесінің 8-тармағына сәйкес мемлекеттік тіркеуге қажет құжаттарды ұсынуы үшін;</w:t>
            </w:r>
          </w:p>
          <w:p>
            <w:pPr>
              <w:spacing w:after="20"/>
              <w:ind w:left="20"/>
              <w:jc w:val="both"/>
            </w:pPr>
            <w:r>
              <w:rPr>
                <w:rFonts w:ascii="Times New Roman"/>
                <w:b w:val="false"/>
                <w:i w:val="false"/>
                <w:color w:val="000000"/>
                <w:sz w:val="20"/>
              </w:rPr>
              <w:t>
7) егер көрсетілген мән-жайлар құжаттарды тіркеуге қабылдаудан бас тартуға негіз болмаса, мемлекеттік органдардан түсініктеме алу немесе осындай органдардан шығатын құжаттарда оның болмауына немесе осындай құжаттарда қайшылықтардың болуына байланысты қажетті ақпаратты талап ету үшін;</w:t>
            </w:r>
          </w:p>
          <w:p>
            <w:pPr>
              <w:spacing w:after="20"/>
              <w:ind w:left="20"/>
              <w:jc w:val="both"/>
            </w:pPr>
            <w:r>
              <w:rPr>
                <w:rFonts w:ascii="Times New Roman"/>
                <w:b w:val="false"/>
                <w:i w:val="false"/>
                <w:color w:val="000000"/>
                <w:sz w:val="20"/>
              </w:rPr>
              <w:t>
8) құқық белгілейтін құжаттар негізінде белгіленетін тіркеу объектісі және өтініште көрсетілген тіркеу объектісі сәйкес келмеген кезде олардың арасындағы қайшылықты жою үшін;</w:t>
            </w:r>
          </w:p>
          <w:p>
            <w:pPr>
              <w:spacing w:after="20"/>
              <w:ind w:left="20"/>
              <w:jc w:val="both"/>
            </w:pPr>
            <w:r>
              <w:rPr>
                <w:rFonts w:ascii="Times New Roman"/>
                <w:b w:val="false"/>
                <w:i w:val="false"/>
                <w:color w:val="000000"/>
                <w:sz w:val="20"/>
              </w:rPr>
              <w:t>
9) жылжымайтын мүлікке құқықтарды мемлекеттік тіркегені үшін ақы толық төленбеген кезде;</w:t>
            </w:r>
          </w:p>
          <w:p>
            <w:pPr>
              <w:spacing w:after="20"/>
              <w:ind w:left="20"/>
              <w:jc w:val="both"/>
            </w:pPr>
            <w:r>
              <w:rPr>
                <w:rFonts w:ascii="Times New Roman"/>
                <w:b w:val="false"/>
                <w:i w:val="false"/>
                <w:color w:val="000000"/>
                <w:sz w:val="20"/>
              </w:rPr>
              <w:t>
10)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Электрондық тіркеу осы тармақтың 6) және 8) тармақшаларында көрсетілген негіздер бойынша тоқтатыла тұрмайды. Мемлекеттік тіркеуді тоқтата тұру туралы шешімді көрсетілетін қызметті беруші құжаттарды мемлекеттік тіркеуге қабылдаған сәттен бастап құжат берілген сәтке дейін, бірақ мемлекеттік тіркеу мерзімі өткеннен кешіктірмей қабылдауы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 осы Ереженің 4-қосымшасына сәйкес үлестерді есептеу туралы қосымшасы бар кондоминиум объектісін мемлекеттік тіркеу немесе тіркеуді тоқтата тұру туралы хабарлама не Тізбенің 3 және 9-тармақтарында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 Оң нәтиже болған кезде хабарламаға осы Ережеге 4-қосымшаға сәйкес үлестердің есебі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түрде көрсетіледі. Мемлекеттік тіркеу үшін төлем "Жылжымайтын мүлікке құқықтарды мемлекеттік тіркеу саласындағы тауарлардың (жұмыстардың, көрсетілетін қызметтердің) бағаларын бекіту туралы" Ақпарат және коммуникация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17498 болып тіркелді) белгіленген тарифтерге сәйкес алынады және 2 147,3 теңгені құрайды (қосылған құн салығын есепке алмағандағы баға, теңге).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 дүйсенбіден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xml:space="preserve">
2) құжаттарды қабылдау және беру бойынша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Ереже 1-қосымшаға сәйкес нысан бойынша пәтерлердің, көп пәтерлі тұрғын үйдің тұрғын емес үй-жайларының орынтұрақ орындарының, қоймаларының кемінде екі меншік иесінен немесе тапсырыс берушіден (құрылыс салушыдан) жазбаша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егер кондоминиум объектісі тіркелген сәтке дейін жер учаскесіне құқық белгілеу және сәйкестендіру құжаты тіркелмеген болса, жер учаскесіне құқық белгілеу және сәйкестендіру құжаты; кондоминиум объектісін мемлекеттік тіркегені үшін төленгенін растайтын құжат.</w:t>
            </w:r>
          </w:p>
          <w:p>
            <w:pPr>
              <w:spacing w:after="20"/>
              <w:ind w:left="20"/>
              <w:jc w:val="both"/>
            </w:pPr>
            <w:r>
              <w:rPr>
                <w:rFonts w:ascii="Times New Roman"/>
                <w:b w:val="false"/>
                <w:i w:val="false"/>
                <w:color w:val="000000"/>
                <w:sz w:val="20"/>
              </w:rPr>
              <w:t>
Жер учаскесіне сәйкестендіру сипаттамалары туралы мемлекеттік ақпараттық жүйелердегі мәліметтерді құжаттарды қабылдау және беру қызметкері тиісті мемлекеттік ақпараттық жүйелерден алады.</w:t>
            </w:r>
          </w:p>
          <w:p>
            <w:pPr>
              <w:spacing w:after="20"/>
              <w:ind w:left="20"/>
              <w:jc w:val="both"/>
            </w:pPr>
            <w:r>
              <w:rPr>
                <w:rFonts w:ascii="Times New Roman"/>
                <w:b w:val="false"/>
                <w:i w:val="false"/>
                <w:color w:val="000000"/>
                <w:sz w:val="20"/>
              </w:rPr>
              <w:t xml:space="preserve">
2) порталға: </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пәтерлердің, көп пәтерлі тұрғын үйдің тұрғын емес үй-жайларының, орынтұрақ орындарының, қоймаларының кемінде екі меншік иесінен немесе тапсырыс берушіден (құрылыс салушыдан) ЭЦҚ-мен немесе бір реттік парольмен куәландырылған электрондық құжат нысанындағы өтініш; жер учаскесіне сәйкестендіру құжатының сканерленген көшірмесі бар жер учаскесіне құқық белгілейтін құжаттың (жергілікті атқарушы органдардың шешімі) электрондық көшірмесі,; "электрондық үкіметтің" төлем шлюзі арқылы жүргізілген төлемді қоспағанда, кондоминиум объектісін тіркеу үшін төлемді растайтын құжаттың электрондық көшірмесі.</w:t>
            </w:r>
          </w:p>
          <w:p>
            <w:pPr>
              <w:spacing w:after="20"/>
              <w:ind w:left="20"/>
              <w:jc w:val="both"/>
            </w:pPr>
            <w:r>
              <w:rPr>
                <w:rFonts w:ascii="Times New Roman"/>
                <w:b w:val="false"/>
                <w:i w:val="false"/>
                <w:color w:val="000000"/>
                <w:sz w:val="20"/>
              </w:rPr>
              <w:t>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 Ережеге 1-қосымшаға сәйкес нысан бойынша кондоминиум объектісін мемлекеттік тіркеу туралы өтініш; су шаруашылығы құрылысының гидромелиоративтік жүйесінің паспорты;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 Құжаттарды қабылдау кезінде жеке басын растайтын құжаттың түпнұсқасы тиісті тексеруден кейін өтініш берушіге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p>
          <w:p>
            <w:pPr>
              <w:spacing w:after="20"/>
              <w:ind w:left="20"/>
              <w:jc w:val="both"/>
            </w:pPr>
            <w:r>
              <w:rPr>
                <w:rFonts w:ascii="Times New Roman"/>
                <w:b w:val="false"/>
                <w:i w:val="false"/>
                <w:color w:val="000000"/>
                <w:sz w:val="20"/>
              </w:rPr>
              <w:t>
3) егер қажетті құжаттар мемлекеттік тіркеуді тоқтата тұру кезінде ұсынылмаса, өтініш беруші Мемлекеттік қызмет тізбесінің 8-тармағына сәйкес мемлекеттік тіркеу үшін қажетті құжаттар пакетін толық ұсынбаған жағдайда;</w:t>
            </w:r>
          </w:p>
          <w:p>
            <w:pPr>
              <w:spacing w:after="20"/>
              <w:ind w:left="20"/>
              <w:jc w:val="both"/>
            </w:pPr>
            <w:r>
              <w:rPr>
                <w:rFonts w:ascii="Times New Roman"/>
                <w:b w:val="false"/>
                <w:i w:val="false"/>
                <w:color w:val="000000"/>
                <w:sz w:val="20"/>
              </w:rPr>
              <w:t>
4) нысаны мен мазмұны бойынша заңнама талаптарына сәйкес келмейтін құжаттарды тіркеуге ұсынған кезде;</w:t>
            </w:r>
          </w:p>
          <w:p>
            <w:pPr>
              <w:spacing w:after="20"/>
              <w:ind w:left="20"/>
              <w:jc w:val="both"/>
            </w:pPr>
            <w:r>
              <w:rPr>
                <w:rFonts w:ascii="Times New Roman"/>
                <w:b w:val="false"/>
                <w:i w:val="false"/>
                <w:color w:val="000000"/>
                <w:sz w:val="20"/>
              </w:rPr>
              <w:t xml:space="preserve">
5) "Жылжымайтын мүлікке құқықтарды мемлекеттік тіркеу туралы" Заңның 31-бабының </w:t>
            </w:r>
            <w:r>
              <w:rPr>
                <w:rFonts w:ascii="Times New Roman"/>
                <w:b w:val="false"/>
                <w:i w:val="false"/>
                <w:color w:val="000000"/>
                <w:sz w:val="20"/>
              </w:rPr>
              <w:t>1-1-тармағында</w:t>
            </w:r>
            <w:r>
              <w:rPr>
                <w:rFonts w:ascii="Times New Roman"/>
                <w:b w:val="false"/>
                <w:i w:val="false"/>
                <w:color w:val="000000"/>
                <w:sz w:val="20"/>
              </w:rPr>
              <w:t xml:space="preserve">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xml:space="preserve">
6) заңды күшіне енген сот актісі негізінде; </w:t>
            </w:r>
          </w:p>
          <w:p>
            <w:pPr>
              <w:spacing w:after="20"/>
              <w:ind w:left="20"/>
              <w:jc w:val="both"/>
            </w:pPr>
            <w:r>
              <w:rPr>
                <w:rFonts w:ascii="Times New Roman"/>
                <w:b w:val="false"/>
                <w:i w:val="false"/>
                <w:color w:val="000000"/>
                <w:sz w:val="20"/>
              </w:rPr>
              <w:t>
7) егер тіркеуді тоқтата тұру мерзімі ішінде тоқтата тұру үшін негіз болған мән-жайлар жойылмаса;</w:t>
            </w:r>
          </w:p>
          <w:p>
            <w:pPr>
              <w:spacing w:after="20"/>
              <w:ind w:left="20"/>
              <w:jc w:val="both"/>
            </w:pPr>
            <w:r>
              <w:rPr>
                <w:rFonts w:ascii="Times New Roman"/>
                <w:b w:val="false"/>
                <w:i w:val="false"/>
                <w:color w:val="000000"/>
                <w:sz w:val="20"/>
              </w:rPr>
              <w:t>
8)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p>
          <w:p>
            <w:pPr>
              <w:spacing w:after="20"/>
              <w:ind w:left="20"/>
              <w:jc w:val="both"/>
            </w:pPr>
            <w:r>
              <w:rPr>
                <w:rFonts w:ascii="Times New Roman"/>
                <w:b w:val="false"/>
                <w:i w:val="false"/>
                <w:color w:val="000000"/>
                <w:sz w:val="20"/>
              </w:rPr>
              <w:t>
9)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w:t>
            </w:r>
          </w:p>
          <w:p>
            <w:pPr>
              <w:spacing w:after="20"/>
              <w:ind w:left="20"/>
              <w:jc w:val="both"/>
            </w:pPr>
            <w:r>
              <w:rPr>
                <w:rFonts w:ascii="Times New Roman"/>
                <w:b w:val="false"/>
                <w:i w:val="false"/>
                <w:color w:val="000000"/>
                <w:sz w:val="20"/>
              </w:rPr>
              <w:t xml:space="preserve">
10)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 мүмкіндігі бар.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қашықтан қол жеткізу режимінде мемлекеттік қызмет көрсету тәртібі мен мәртебесі туралы ақпарат алу мүмкіндігі бар.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 жіберу жолымен орындалады. Цифрлық құжаттар сервисі пайдаланушылардың мобильді қосымшасында және ақпараттық жүйелерінде авторизацияланған пайдаланушылар үшін қол 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4 қосымша</w:t>
            </w:r>
          </w:p>
        </w:tc>
      </w:tr>
    </w:tbl>
    <w:bookmarkStart w:name="z29" w:id="15"/>
    <w:p>
      <w:pPr>
        <w:spacing w:after="0"/>
        <w:ind w:left="0"/>
        <w:jc w:val="left"/>
      </w:pPr>
      <w:r>
        <w:rPr>
          <w:rFonts w:ascii="Times New Roman"/>
          <w:b/>
          <w:i w:val="false"/>
          <w:color w:val="000000"/>
        </w:rPr>
        <w:t xml:space="preserve"> Кондоминиум объектісін мемлекеттік тіркеу туралы хабарлама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(күні)___________</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bookmarkStart w:name="z30" w:id="16"/>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ондоминиум объектісіне қатысушылардың үлесін есептеу</w:t>
      </w:r>
    </w:p>
    <w:bookmarkEnd w:id="16"/>
    <w:p>
      <w:pPr>
        <w:spacing w:after="0"/>
        <w:ind w:left="0"/>
        <w:jc w:val="both"/>
      </w:pPr>
      <w:r>
        <w:rPr>
          <w:rFonts w:ascii="Times New Roman"/>
          <w:b w:val="false"/>
          <w:i w:val="false"/>
          <w:color w:val="000000"/>
          <w:sz w:val="28"/>
        </w:rPr>
        <w:t>
      Мекенжай:_______________________________</w:t>
      </w:r>
    </w:p>
    <w:p>
      <w:pPr>
        <w:spacing w:after="0"/>
        <w:ind w:left="0"/>
        <w:jc w:val="both"/>
      </w:pPr>
      <w:r>
        <w:rPr>
          <w:rFonts w:ascii="Times New Roman"/>
          <w:b w:val="false"/>
          <w:i w:val="false"/>
          <w:color w:val="000000"/>
          <w:sz w:val="28"/>
        </w:rPr>
        <w:t>
      Көп пәтерлі тұрғын үйдің пайдалы алаңы ____________шаршы/м</w:t>
      </w:r>
    </w:p>
    <w:p>
      <w:pPr>
        <w:spacing w:after="0"/>
        <w:ind w:left="0"/>
        <w:jc w:val="both"/>
      </w:pPr>
      <w:r>
        <w:rPr>
          <w:rFonts w:ascii="Times New Roman"/>
          <w:b w:val="false"/>
          <w:i w:val="false"/>
          <w:color w:val="000000"/>
          <w:sz w:val="28"/>
        </w:rPr>
        <w:t>
      Пәтерлер/ тұрғын емес үй-жайлардың, орынтұрақ орындардың, қоймалардың пайдалы алаңы ________________ шаршы /м</w:t>
      </w:r>
    </w:p>
    <w:p>
      <w:pPr>
        <w:spacing w:after="0"/>
        <w:ind w:left="0"/>
        <w:jc w:val="both"/>
      </w:pPr>
      <w:r>
        <w:rPr>
          <w:rFonts w:ascii="Times New Roman"/>
          <w:b w:val="false"/>
          <w:i w:val="false"/>
          <w:color w:val="000000"/>
          <w:sz w:val="28"/>
        </w:rPr>
        <w:t>
      Жер учаскесінің жалпы алаңы (ортақ үлестік меншік құқығында)____________га</w:t>
      </w:r>
    </w:p>
    <w:p>
      <w:pPr>
        <w:spacing w:after="0"/>
        <w:ind w:left="0"/>
        <w:jc w:val="both"/>
      </w:pPr>
      <w:r>
        <w:rPr>
          <w:rFonts w:ascii="Times New Roman"/>
          <w:b w:val="false"/>
          <w:i w:val="false"/>
          <w:color w:val="000000"/>
          <w:sz w:val="28"/>
        </w:rPr>
        <w:t>
      Жер учаскесінің кадастрлық нөмірі _______________________</w:t>
      </w:r>
    </w:p>
    <w:p>
      <w:pPr>
        <w:spacing w:after="0"/>
        <w:ind w:left="0"/>
        <w:jc w:val="both"/>
      </w:pPr>
      <w:r>
        <w:rPr>
          <w:rFonts w:ascii="Times New Roman"/>
          <w:b w:val="false"/>
          <w:i w:val="false"/>
          <w:color w:val="000000"/>
          <w:sz w:val="28"/>
        </w:rPr>
        <w:t>
      Көп пәтерлі тұрғын үйдің кадастрлық нөмірі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 пәтерлі тұрғын үйдегі (пәтер/тұрғын емес үй-жай, орынтұрақ орыны, қойма) кейінгі объектінің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 иесінің Т.А.Ж.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Пәтердің/тұрғын емес үй-жайдың, орынтұрақ орынның, қойманың жалпы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7"/>
    <w:p>
      <w:pPr>
        <w:spacing w:after="0"/>
        <w:ind w:left="0"/>
        <w:jc w:val="both"/>
      </w:pPr>
      <w:r>
        <w:rPr>
          <w:rFonts w:ascii="Times New Roman"/>
          <w:b w:val="false"/>
          <w:i w:val="false"/>
          <w:color w:val="000000"/>
          <w:sz w:val="28"/>
        </w:rPr>
        <w:t>
      Жылжымайтын мүлікке құқықтарды тіркеуді тоқтата тұру туралы хабарлама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НЕКОММЕРЧЕСКОЕ АКЦИОНЕРНОЕ ОБЩЕСТВО </w:t>
            </w:r>
            <w:r>
              <w:rPr>
                <w:rFonts w:ascii="Times New Roman"/>
                <w:b/>
                <w:i w:val="false"/>
                <w:color w:val="000000"/>
                <w:sz w:val="20"/>
              </w:rPr>
              <w:t>"ГОСУДАРСТВЕННАЯ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bookmarkStart w:name="z32" w:id="18"/>
    <w:p>
      <w:pPr>
        <w:spacing w:after="0"/>
        <w:ind w:left="0"/>
        <w:jc w:val="left"/>
      </w:pPr>
      <w:r>
        <w:rPr>
          <w:rFonts w:ascii="Times New Roman"/>
          <w:b/>
          <w:i w:val="false"/>
          <w:color w:val="000000"/>
        </w:rPr>
        <w:t xml:space="preserve"> Кондоминиум объектісін тіркеуден бас тарту туралы хабарлама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(КЕАҚ аумақтық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