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1ce" w14:textId="2159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және 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15 мамырдағы № 166 бұйрығы. Қазақстан Республикасының Әділет министрлігінде 2024 жылғы 20 мамырда № 34390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және Қазақстан Республикасы Инвестициялар және даму министрінің міндетін атқарушының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ҚР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Көлік және коммуникация министрлігінің және Қазақстан Республикасы Инвестициялар және даму министрінің міндетін атқарушының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7297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мемлекеттік тілде өзгеріс енгізіледі, орыс тіліндегі мәтін өзгермейді:</w:t>
      </w:r>
    </w:p>
    <w:bookmarkStart w:name="z15" w:id="10"/>
    <w:p>
      <w:pPr>
        <w:spacing w:after="0"/>
        <w:ind w:left="0"/>
        <w:jc w:val="both"/>
      </w:pPr>
      <w:r>
        <w:rPr>
          <w:rFonts w:ascii="Times New Roman"/>
          <w:b w:val="false"/>
          <w:i w:val="false"/>
          <w:color w:val="000000"/>
          <w:sz w:val="28"/>
        </w:rPr>
        <w:t>
      "2) майлау материалдарының шығыстары автомобиль отын шығыстарынан 10%-на тең:</w:t>
      </w:r>
    </w:p>
    <w:bookmarkEnd w:id="10"/>
    <w:p>
      <w:pPr>
        <w:spacing w:after="0"/>
        <w:ind w:left="0"/>
        <w:jc w:val="both"/>
      </w:pPr>
      <w:r>
        <w:rPr>
          <w:rFonts w:ascii="Times New Roman"/>
          <w:b w:val="false"/>
          <w:i w:val="false"/>
          <w:color w:val="000000"/>
          <w:sz w:val="28"/>
        </w:rPr>
        <w:t>
      Зжм = Зо х 0,1</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мұнда: Зжм – майлау материалдарының шығындары;</w:t>
      </w:r>
    </w:p>
    <w:p>
      <w:pPr>
        <w:spacing w:after="0"/>
        <w:ind w:left="0"/>
        <w:jc w:val="both"/>
      </w:pPr>
      <w:r>
        <w:rPr>
          <w:rFonts w:ascii="Times New Roman"/>
          <w:b w:val="false"/>
          <w:i w:val="false"/>
          <w:color w:val="000000"/>
          <w:sz w:val="28"/>
        </w:rPr>
        <w:t>
      Электробустар, отын ретінде сутегіні пайдаланатын автокөлік құралдары үшін майлау материалдарының шығыны Өндіруші зауыттың деректері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"7) үстеме шығыстардың нормативтік сомасы осы маршрутқа қызмет көрсету бойынша шығындардың тікелей баптарының жиынтық сомасының пайызын құрайды және мына формула бойынша айқындалады:</w:t>
      </w:r>
    </w:p>
    <w:bookmarkEnd w:id="11"/>
    <w:p>
      <w:pPr>
        <w:spacing w:after="0"/>
        <w:ind w:left="0"/>
        <w:jc w:val="both"/>
      </w:pPr>
      <w:r>
        <w:rPr>
          <w:rFonts w:ascii="Times New Roman"/>
          <w:b w:val="false"/>
          <w:i w:val="false"/>
          <w:color w:val="000000"/>
          <w:sz w:val="28"/>
        </w:rPr>
        <w:t>
      Зү = П (Зт + Зжм + Зжт + Зш + За + Зжа)</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мұнда: Зү – үстеме шығыстар шығындары,</w:t>
      </w:r>
    </w:p>
    <w:p>
      <w:pPr>
        <w:spacing w:after="0"/>
        <w:ind w:left="0"/>
        <w:jc w:val="both"/>
      </w:pPr>
      <w:r>
        <w:rPr>
          <w:rFonts w:ascii="Times New Roman"/>
          <w:b w:val="false"/>
          <w:i w:val="false"/>
          <w:color w:val="000000"/>
          <w:sz w:val="28"/>
        </w:rPr>
        <w:t>
      П – үстеме шығыстардың нормативтік сомасының пайызы үстеме шығыстарды есептеу сомасының расталатын көлеміне қарай 15%-дан бастап 20%-ға дейін құрайды.</w:t>
      </w:r>
    </w:p>
    <w:p>
      <w:pPr>
        <w:spacing w:after="0"/>
        <w:ind w:left="0"/>
        <w:jc w:val="both"/>
      </w:pPr>
      <w:r>
        <w:rPr>
          <w:rFonts w:ascii="Times New Roman"/>
          <w:b w:val="false"/>
          <w:i w:val="false"/>
          <w:color w:val="000000"/>
          <w:sz w:val="28"/>
        </w:rPr>
        <w:t>
      Үстеме шығыстарды есептеу сомасы:</w:t>
      </w:r>
    </w:p>
    <w:p>
      <w:pPr>
        <w:spacing w:after="0"/>
        <w:ind w:left="0"/>
        <w:jc w:val="both"/>
      </w:pPr>
      <w:r>
        <w:rPr>
          <w:rFonts w:ascii="Times New Roman"/>
          <w:b w:val="false"/>
          <w:i w:val="false"/>
          <w:color w:val="000000"/>
          <w:sz w:val="28"/>
        </w:rPr>
        <w:t>
      өндіріс шығындарына жататын салықтар мен алымдарды (әлеуметтік аударымдарды, әлеуметтік салықты, міндетті әлеуметтік медициналық сақтандыруды, қосымша құн салығы мен корпоративтік табыс салығын қоспағанда);</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жүргізушілердің және (немесе) кондукторлардың өмірін сақтандыруға арналған шығыстарды;</w:t>
      </w:r>
    </w:p>
    <w:p>
      <w:pPr>
        <w:spacing w:after="0"/>
        <w:ind w:left="0"/>
        <w:jc w:val="both"/>
      </w:pPr>
      <w:r>
        <w:rPr>
          <w:rFonts w:ascii="Times New Roman"/>
          <w:b w:val="false"/>
          <w:i w:val="false"/>
          <w:color w:val="000000"/>
          <w:sz w:val="28"/>
        </w:rPr>
        <w:t>
      автокөлік құралдарын міндетті техникалық қарап-тексеруден өткізуге арналған шығыстарды;</w:t>
      </w:r>
    </w:p>
    <w:p>
      <w:pPr>
        <w:spacing w:after="0"/>
        <w:ind w:left="0"/>
        <w:jc w:val="both"/>
      </w:pPr>
      <w:r>
        <w:rPr>
          <w:rFonts w:ascii="Times New Roman"/>
          <w:b w:val="false"/>
          <w:i w:val="false"/>
          <w:color w:val="000000"/>
          <w:sz w:val="28"/>
        </w:rPr>
        <w:t>
      тасымалдаушының теңгерімінде тұрған және тасымалдау процесіне тартылған өндірістік-техникалық базаның әкімшілік ғимараттары мен объектілерінің (жабық автотұрақ, тазалау-жуу кешені, өндірістік алаңшалар мен цехтар) коммуналдық төлемдеріне арналған шығыстарды;</w:t>
      </w:r>
    </w:p>
    <w:p>
      <w:pPr>
        <w:spacing w:after="0"/>
        <w:ind w:left="0"/>
        <w:jc w:val="both"/>
      </w:pPr>
      <w:r>
        <w:rPr>
          <w:rFonts w:ascii="Times New Roman"/>
          <w:b w:val="false"/>
          <w:i w:val="false"/>
          <w:color w:val="000000"/>
          <w:sz w:val="28"/>
        </w:rPr>
        <w:t>
      тасымалдаушының теңгерімінде тұрған және қалалық және қала маңындағы тасымалдау процесіне тартылған өндірістік-техникалық базаның әкімшілік ғимараттары мен объектілері (жабық автотұрақ, тазалау-жуу кешені, өндірістік учаскелер мен цехтар) бойынша амортизацияға арналған шығыстарды;</w:t>
      </w:r>
    </w:p>
    <w:p>
      <w:pPr>
        <w:spacing w:after="0"/>
        <w:ind w:left="0"/>
        <w:jc w:val="both"/>
      </w:pPr>
      <w:r>
        <w:rPr>
          <w:rFonts w:ascii="Times New Roman"/>
          <w:b w:val="false"/>
          <w:i w:val="false"/>
          <w:color w:val="000000"/>
          <w:sz w:val="28"/>
        </w:rPr>
        <w:t>
      ауданаралық (қалаішілік облысішілік) және ауданішілік маршруттарда тасымалдау процесіне тартылған өндірістік-техникалық базаның (жабық автотұрақ, тазалау-жуу кешені, өндірістік учаскелер мен цехтар) әкімшілік ғимараттары мен объектілері бойынша амортизацияға арналған шығыстарды;</w:t>
      </w:r>
    </w:p>
    <w:p>
      <w:pPr>
        <w:spacing w:after="0"/>
        <w:ind w:left="0"/>
        <w:jc w:val="both"/>
      </w:pPr>
      <w:r>
        <w:rPr>
          <w:rFonts w:ascii="Times New Roman"/>
          <w:b w:val="false"/>
          <w:i w:val="false"/>
          <w:color w:val="000000"/>
          <w:sz w:val="28"/>
        </w:rPr>
        <w:t>
      тасымалдауды ұйымдастыруға тартылған тасымалдаушы қызметкерлерінің еңбекақысын қамтиды.</w:t>
      </w:r>
    </w:p>
    <w:p>
      <w:pPr>
        <w:spacing w:after="0"/>
        <w:ind w:left="0"/>
        <w:jc w:val="both"/>
      </w:pPr>
      <w:r>
        <w:rPr>
          <w:rFonts w:ascii="Times New Roman"/>
          <w:b w:val="false"/>
          <w:i w:val="false"/>
          <w:color w:val="000000"/>
          <w:sz w:val="28"/>
        </w:rPr>
        <w:t>
      Үстеме шығыстарды есептеу сомасы тек қана әлеуметтік маңызы бар маршрутқа қызмет көрсетуге қолданылады, ол бойынша есептік тариф белгіленеді.</w:t>
      </w:r>
    </w:p>
    <w:p>
      <w:pPr>
        <w:spacing w:after="0"/>
        <w:ind w:left="0"/>
        <w:jc w:val="both"/>
      </w:pPr>
      <w:r>
        <w:rPr>
          <w:rFonts w:ascii="Times New Roman"/>
          <w:b w:val="false"/>
          <w:i w:val="false"/>
          <w:color w:val="000000"/>
          <w:sz w:val="28"/>
        </w:rPr>
        <w:t>
      Тасымалдауды ұйымдастыруға тартылған тасымалдаушының қызметкерлеріне еңбекақы төлеу қызметкерлерге еңбекақы беру ведомосінен үзінді көшірмемен расталады.";</w:t>
      </w:r>
    </w:p>
    <w:bookmarkStart w:name="z18" w:id="12"/>
    <w:p>
      <w:pPr>
        <w:spacing w:after="0"/>
        <w:ind w:left="0"/>
        <w:jc w:val="both"/>
      </w:pPr>
      <w:r>
        <w:rPr>
          <w:rFonts w:ascii="Times New Roman"/>
          <w:b w:val="false"/>
          <w:i w:val="false"/>
          <w:color w:val="000000"/>
          <w:sz w:val="28"/>
        </w:rPr>
        <w:t>
      мынадай мазмұндағы 3-тармақпен толықтырылсын:</w:t>
      </w:r>
    </w:p>
    <w:bookmarkEnd w:id="12"/>
    <w:bookmarkStart w:name="z19" w:id="13"/>
    <w:p>
      <w:pPr>
        <w:spacing w:after="0"/>
        <w:ind w:left="0"/>
        <w:jc w:val="both"/>
      </w:pPr>
      <w:r>
        <w:rPr>
          <w:rFonts w:ascii="Times New Roman"/>
          <w:b w:val="false"/>
          <w:i w:val="false"/>
          <w:color w:val="000000"/>
          <w:sz w:val="28"/>
        </w:rPr>
        <w:t>
      "3. Маршрутқа қызмет көрсетуге арналған шығындардың жалпы сомасы (Зі) шығыстар баптары бойынша есеп айырысу нәтижелерін жинақтаумен айқындалады:</w:t>
      </w:r>
    </w:p>
    <w:bookmarkEnd w:id="13"/>
    <w:p>
      <w:pPr>
        <w:spacing w:after="0"/>
        <w:ind w:left="0"/>
        <w:jc w:val="both"/>
      </w:pPr>
      <w:r>
        <w:rPr>
          <w:rFonts w:ascii="Times New Roman"/>
          <w:b w:val="false"/>
          <w:i w:val="false"/>
          <w:color w:val="000000"/>
          <w:sz w:val="28"/>
        </w:rPr>
        <w:t>
      Зi = Зт + Зжм + Зжт + Зш + За + Зжа + Зү + Засп + Зэсоп + Здисп</w:t>
      </w:r>
    </w:p>
    <w:p>
      <w:pPr>
        <w:spacing w:after="0"/>
        <w:ind w:left="0"/>
        <w:jc w:val="both"/>
      </w:pPr>
      <w:r>
        <w:rPr>
          <w:rFonts w:ascii="Times New Roman"/>
          <w:b w:val="false"/>
          <w:i w:val="false"/>
          <w:color w:val="000000"/>
          <w:sz w:val="28"/>
        </w:rPr>
        <w:t>
      формула (14)</w:t>
      </w:r>
    </w:p>
    <w:p>
      <w:pPr>
        <w:spacing w:after="0"/>
        <w:ind w:left="0"/>
        <w:jc w:val="both"/>
      </w:pPr>
      <w:r>
        <w:rPr>
          <w:rFonts w:ascii="Times New Roman"/>
          <w:b w:val="false"/>
          <w:i w:val="false"/>
          <w:color w:val="000000"/>
          <w:sz w:val="28"/>
        </w:rPr>
        <w:t>
      мұнда: Засп – автовокзалдар, автостанциялар және жолаушыларға қызмет көрсету пункттерінің қызметін есепке алатын шығындар;</w:t>
      </w:r>
    </w:p>
    <w:p>
      <w:pPr>
        <w:spacing w:after="0"/>
        <w:ind w:left="0"/>
        <w:jc w:val="both"/>
      </w:pPr>
      <w:r>
        <w:rPr>
          <w:rFonts w:ascii="Times New Roman"/>
          <w:b w:val="false"/>
          <w:i w:val="false"/>
          <w:color w:val="000000"/>
          <w:sz w:val="28"/>
        </w:rPr>
        <w:t>
      Зэсоп - жол ақысын төлеудің электрондық жүйесі операторының қызметтерін ескеретін шығындар (тасымалдаушы осы қызметке ақы төлеген кезде);</w:t>
      </w:r>
    </w:p>
    <w:p>
      <w:pPr>
        <w:spacing w:after="0"/>
        <w:ind w:left="0"/>
        <w:jc w:val="both"/>
      </w:pPr>
      <w:r>
        <w:rPr>
          <w:rFonts w:ascii="Times New Roman"/>
          <w:b w:val="false"/>
          <w:i w:val="false"/>
          <w:color w:val="000000"/>
          <w:sz w:val="28"/>
        </w:rPr>
        <w:t>
      Здисп - диспетчерлеу жүйесі операторының қызметтерін ескеретін шығындар (тасымалдаушы осы қызметке ақы төлеген кезде).</w:t>
      </w:r>
    </w:p>
    <w:p>
      <w:pPr>
        <w:spacing w:after="0"/>
        <w:ind w:left="0"/>
        <w:jc w:val="both"/>
      </w:pPr>
      <w:r>
        <w:rPr>
          <w:rFonts w:ascii="Times New Roman"/>
          <w:b w:val="false"/>
          <w:i w:val="false"/>
          <w:color w:val="000000"/>
          <w:sz w:val="28"/>
        </w:rPr>
        <w:t>
      Засп = 0 үшін қалалық маршруттар үшін, өйткені қалалық маршруттарды тасымалдаушылар автовокзалдардың, автостанциялардың және жолаушыларға қызмет көрсету пункттерінің қызметтерін пайдаланбайды.</w:t>
      </w:r>
    </w:p>
    <w:p>
      <w:pPr>
        <w:spacing w:after="0"/>
        <w:ind w:left="0"/>
        <w:jc w:val="both"/>
      </w:pPr>
      <w:r>
        <w:rPr>
          <w:rFonts w:ascii="Times New Roman"/>
          <w:b w:val="false"/>
          <w:i w:val="false"/>
          <w:color w:val="000000"/>
          <w:sz w:val="28"/>
        </w:rPr>
        <w:t>
      Алынған нәтиже тұрақты маршруттың автокөлік құралында жолаушының жол жүру тарифін есептеудің (1) формуласына ауыстырылады.".</w:t>
      </w:r>
    </w:p>
    <w:bookmarkStart w:name="z20" w:id="14"/>
    <w:p>
      <w:pPr>
        <w:spacing w:after="0"/>
        <w:ind w:left="0"/>
        <w:jc w:val="both"/>
      </w:pPr>
      <w:r>
        <w:rPr>
          <w:rFonts w:ascii="Times New Roman"/>
          <w:b w:val="false"/>
          <w:i w:val="false"/>
          <w:color w:val="000000"/>
          <w:sz w:val="28"/>
        </w:rPr>
        <w:t xml:space="preserve">
      2. "Автомобиль көлігімен мүгедектігі бар адамдарды тасымалдау жөнінде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8950 болып тіркелген):</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"28. Мүгедектігі бар адамдарға және мүгедектігі бар балаларға инватакси қызметтерін көрсетуге көрсеткіштер:</w:t>
      </w:r>
    </w:p>
    <w:bookmarkEnd w:id="16"/>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бұйрығымен бекітілген (Нормативтік құқықтық актілерді мемлекеттік тіркеу тізілімінде № 32994 болып тіркелген)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w:t>
      </w:r>
    </w:p>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бұйрығымен бекітілген (Нормативтік құқықтық актілерді мемлекеттік тіркеу тізілімінде № 32993 болып тіркелген)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қағидаларына </w:t>
      </w:r>
      <w:r>
        <w:rPr>
          <w:rFonts w:ascii="Times New Roman"/>
          <w:b w:val="false"/>
          <w:i w:val="false"/>
          <w:color w:val="000000"/>
          <w:sz w:val="28"/>
        </w:rPr>
        <w:t>2-қосымшаның</w:t>
      </w:r>
      <w:r>
        <w:rPr>
          <w:rFonts w:ascii="Times New Roman"/>
          <w:b w:val="false"/>
          <w:i w:val="false"/>
          <w:color w:val="000000"/>
          <w:sz w:val="28"/>
        </w:rPr>
        <w:t xml:space="preserve"> 5-тармағына сәйкес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5" w:id="17"/>
    <w:p>
      <w:pPr>
        <w:spacing w:after="0"/>
        <w:ind w:left="0"/>
        <w:jc w:val="both"/>
      </w:pPr>
      <w:r>
        <w:rPr>
          <w:rFonts w:ascii="Times New Roman"/>
          <w:b w:val="false"/>
          <w:i w:val="false"/>
          <w:color w:val="000000"/>
          <w:sz w:val="28"/>
        </w:rPr>
        <w:t xml:space="preserve">
      3. "Жолаушылар мен багажды автомобильмен тұрақты тасымалдауды ұйымдастырудың үлгі шартын бекіту туралы" Қазақстан Республикасы Инвестициялар және даму министрінің міндетін атқарушының 2015 жылғы 26 наурыздағы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11002 болып тіркелген):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тұрақты тасымалдауды ұйымдастырудың үлгі </w:t>
      </w:r>
      <w:r>
        <w:rPr>
          <w:rFonts w:ascii="Times New Roman"/>
          <w:b w:val="false"/>
          <w:i w:val="false"/>
          <w:color w:val="000000"/>
          <w:sz w:val="28"/>
        </w:rPr>
        <w:t>шартында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"4. Тасымалдаушы осы Шарттың барлық қолданылу мерзіміне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 пайдаланылатын негізгі құрамдағы автобустарды, шағын автобустарды, троллейбустарды жаңартуға:</w:t>
      </w:r>
    </w:p>
    <w:bookmarkEnd w:id="19"/>
    <w:p>
      <w:pPr>
        <w:spacing w:after="0"/>
        <w:ind w:left="0"/>
        <w:jc w:val="both"/>
      </w:pPr>
      <w:r>
        <w:rPr>
          <w:rFonts w:ascii="Times New Roman"/>
          <w:b w:val="false"/>
          <w:i w:val="false"/>
          <w:color w:val="000000"/>
          <w:sz w:val="28"/>
        </w:rPr>
        <w:t>
      осы Шарт жасалған күннен бастап екі жыл өткеннен кейін қалалық (ауылдық) және қала маңындағы маршруттарда;</w:t>
      </w:r>
    </w:p>
    <w:p>
      <w:pPr>
        <w:spacing w:after="0"/>
        <w:ind w:left="0"/>
        <w:jc w:val="both"/>
      </w:pPr>
      <w:r>
        <w:rPr>
          <w:rFonts w:ascii="Times New Roman"/>
          <w:b w:val="false"/>
          <w:i w:val="false"/>
          <w:color w:val="000000"/>
          <w:sz w:val="28"/>
        </w:rPr>
        <w:t>
      осы Шарт жасалған күннен бастап үш жыл өткеннен кейін ауданішілік, ауданаралық (облысішілік қалааралық), облысаралық қалааралық маршруттарда.</w:t>
      </w:r>
    </w:p>
    <w:p>
      <w:pPr>
        <w:spacing w:after="0"/>
        <w:ind w:left="0"/>
        <w:jc w:val="both"/>
      </w:pPr>
      <w:r>
        <w:rPr>
          <w:rFonts w:ascii="Times New Roman"/>
          <w:b w:val="false"/>
          <w:i w:val="false"/>
          <w:color w:val="000000"/>
          <w:sz w:val="28"/>
        </w:rPr>
        <w:t>
      Осы тармақтың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"11. Осы Шартты Ұйымдастырушы конкурсқа қатысуға өтінімде дұрыс емес ақпарат беру фактісі анықталған кезде, бұл туралы тасымалдаушыны күнтізбелік он күн бұрын хабардар ете отырып, мерзімінен бұрын бұзады.";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xml:space="preserve">
      "19. Тасымалдаушы осы Шарттың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сақтау кезінде, осы Шартқа өзгерістер және толықтырулар енгізу жолымен осы Шарттың қолданылу мерзімінің аяқталуына дейін күнтізбелік алпыс күннен кем емес берген Тасымалдаушының жазбаша өтініші негізінде осы Шарттың қолданылуы он жылға ұзартылады.</w:t>
      </w:r>
    </w:p>
    <w:bookmarkEnd w:id="21"/>
    <w:p>
      <w:pPr>
        <w:spacing w:after="0"/>
        <w:ind w:left="0"/>
        <w:jc w:val="both"/>
      </w:pPr>
      <w:r>
        <w:rPr>
          <w:rFonts w:ascii="Times New Roman"/>
          <w:b w:val="false"/>
          <w:i w:val="false"/>
          <w:color w:val="000000"/>
          <w:sz w:val="28"/>
        </w:rPr>
        <w:t xml:space="preserve">
      Шарттың қолданылу мерзімі осы тармақтың бірінші бөлігіне сәйкес ұзартылған кезде, Ұйымдастырушы жыл сайын Шарттың қолданылу мерзімі ұзартылған күннен бастап 10 жұмыс күні ішінде тасымалдаушының жылжымалы құрамының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сәйкестігін осы маршрутқа қызмет көрсету құқығына арналған куәлікте көрсетілген негізгі құрамның автокөлік құралдарының пайдалану мерзімін және санын салыстыру арқылы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4" w:id="22"/>
    <w:p>
      <w:pPr>
        <w:spacing w:after="0"/>
        <w:ind w:left="0"/>
        <w:jc w:val="both"/>
      </w:pPr>
      <w:r>
        <w:rPr>
          <w:rFonts w:ascii="Times New Roman"/>
          <w:b w:val="false"/>
          <w:i w:val="false"/>
          <w:color w:val="000000"/>
          <w:sz w:val="28"/>
        </w:rPr>
        <w:t xml:space="preserve">
      4.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bookmarkEnd w:id="22"/>
    <w:bookmarkStart w:name="z35" w:id="23"/>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келісілген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электрондық нысанда "Электрондық жолданымдар" ақпараттық-талдау жүйесі арқылы немесе қағаз нысанда автомобиль көлігі саласындағы уәкілетті органның кеңсесіне мынадай құжаттарды қоса бере отырып, еркін нысандағы өтінімді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24"/>
    <w:p>
      <w:pPr>
        <w:spacing w:after="0"/>
        <w:ind w:left="0"/>
        <w:jc w:val="both"/>
      </w:pPr>
      <w:r>
        <w:rPr>
          <w:rFonts w:ascii="Times New Roman"/>
          <w:b w:val="false"/>
          <w:i w:val="false"/>
          <w:color w:val="000000"/>
          <w:sz w:val="28"/>
        </w:rPr>
        <w:t>
      1) жолаушыларды халықаралық қатынаста автобустармен, шағын автобустармен тұрақты тасымалдау жөніндегі қызметпен айналысу құқығына лицензиясы және лицензияға қосымшасы бар тасымалдаушының шетелдік тасымалдаушымен бірлескен қызметі туралы шартты;</w:t>
      </w:r>
    </w:p>
    <w:p>
      <w:pPr>
        <w:spacing w:after="0"/>
        <w:ind w:left="0"/>
        <w:jc w:val="both"/>
      </w:pPr>
      <w:r>
        <w:rPr>
          <w:rFonts w:ascii="Times New Roman"/>
          <w:b w:val="false"/>
          <w:i w:val="false"/>
          <w:color w:val="000000"/>
          <w:sz w:val="28"/>
        </w:rPr>
        <w:t>
      2) көлік құралдарын тіркеу туралы куәліктердің көшірмелерін қоса бере отырып, маршрутта пайдалануға көзделетін жылжымалы құрам туралы мәліметтерді (негізгі және резервтік болып бөлінген автобустардың саны мен типі (класы), автокөлік құралдарын жалға алған кезде - автокөлік құралдарын жалға алу шарттарының көшірмелерін;</w:t>
      </w:r>
    </w:p>
    <w:p>
      <w:pPr>
        <w:spacing w:after="0"/>
        <w:ind w:left="0"/>
        <w:jc w:val="both"/>
      </w:pPr>
      <w:r>
        <w:rPr>
          <w:rFonts w:ascii="Times New Roman"/>
          <w:b w:val="false"/>
          <w:i w:val="false"/>
          <w:color w:val="000000"/>
          <w:sz w:val="28"/>
        </w:rPr>
        <w:t>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7-тармағының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p>
      <w:pPr>
        <w:spacing w:after="0"/>
        <w:ind w:left="0"/>
        <w:jc w:val="both"/>
      </w:pPr>
      <w:r>
        <w:rPr>
          <w:rFonts w:ascii="Times New Roman"/>
          <w:b w:val="false"/>
          <w:i w:val="false"/>
          <w:color w:val="000000"/>
          <w:sz w:val="28"/>
        </w:rPr>
        <w:t>
      5) автовокзалдардың, автостанциялардың, жолаушыларға қызмет көрсету пункттерінің мекенжайлары, сондай-ақ мемлекеттік шекара арқылы автомобиль өткізу пункттерінің атаулары көрсетілген маршруттың схемаларын;</w:t>
      </w:r>
    </w:p>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 көрсете отырып,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ұсынады.</w:t>
      </w:r>
    </w:p>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bookmarkStart w:name="z39" w:id="25"/>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тасымалдарға рұқсат беру құжаттарының қолданылу мерзiмiн ұзартуға арналған өтiнiм автомобиль көлігі саласындағы уәкілетті органға халықаралық тасымалдарға рұқсат беру құжаттарының белгiленген қолданылу мерзiмi аяқталғанға дейiн ұсынылады.</w:t>
      </w:r>
    </w:p>
    <w:bookmarkEnd w:id="25"/>
    <w:bookmarkStart w:name="z40" w:id="26"/>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автомобиль көлігі саласындағы уәкілетті органның кеңсесіне қағаз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End w:id="26"/>
    <w:bookmarkStart w:name="z41" w:id="27"/>
    <w:p>
      <w:pPr>
        <w:spacing w:after="0"/>
        <w:ind w:left="0"/>
        <w:jc w:val="both"/>
      </w:pPr>
      <w:r>
        <w:rPr>
          <w:rFonts w:ascii="Times New Roman"/>
          <w:b w:val="false"/>
          <w:i w:val="false"/>
          <w:color w:val="000000"/>
          <w:sz w:val="28"/>
        </w:rPr>
        <w:t>
      мынадай мазмұндағы 94-1 және 94-2-тармақтарымен толықтырылсын:</w:t>
      </w:r>
    </w:p>
    <w:bookmarkEnd w:id="27"/>
    <w:bookmarkStart w:name="z42" w:id="28"/>
    <w:p>
      <w:pPr>
        <w:spacing w:after="0"/>
        <w:ind w:left="0"/>
        <w:jc w:val="both"/>
      </w:pPr>
      <w:r>
        <w:rPr>
          <w:rFonts w:ascii="Times New Roman"/>
          <w:b w:val="false"/>
          <w:i w:val="false"/>
          <w:color w:val="000000"/>
          <w:sz w:val="28"/>
        </w:rPr>
        <w:t xml:space="preserve">
      "94-1. "Электрондық жолданымдар" ақпараттық-талдау жүйесі арқылы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автомобиль көлігі саласындағы уәкілетті орган өтінім тіркелген күннен бастап 15 жұмыс күні ішінде тасымалдаушыға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ұсыну үшін хабарлама жібереді.</w:t>
      </w:r>
    </w:p>
    <w:bookmarkEnd w:id="28"/>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ұсынғаннан кейін, автомобиль көлігі саласындағы уәкілетті орган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Start w:name="z43" w:id="29"/>
    <w:p>
      <w:pPr>
        <w:spacing w:after="0"/>
        <w:ind w:left="0"/>
        <w:jc w:val="both"/>
      </w:pPr>
      <w:r>
        <w:rPr>
          <w:rFonts w:ascii="Times New Roman"/>
          <w:b w:val="false"/>
          <w:i w:val="false"/>
          <w:color w:val="000000"/>
          <w:sz w:val="28"/>
        </w:rPr>
        <w:t xml:space="preserve">
      94-2. Қағаз немесе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келмеген жағдайда, автомобиль көлігі саласындағы уәкілетті орган өтініш тіркелген күннен бастап 15 жұмыс күні ішінде тасымалдаушыға анықталған ескертулерді көрсете отырып хабарлама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xml:space="preserve">
      "98. Тасымалдаушылар маршруттағы әрбір автобуста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тармақшасына сәйкес құжаттарда көрсетілген жылжымалы құрамға автомобиль көлігі саласындағы уәкілетті орган берген халықаралық тасымалдарға рұқсат беру құжаттарының түпнұсқаларының немесе нотариат куәландырған көшірмелерінің болуын қамтамасыз етеді.";</w:t>
      </w:r>
    </w:p>
    <w:bookmarkEnd w:id="30"/>
    <w:bookmarkStart w:name="z46" w:id="31"/>
    <w:p>
      <w:pPr>
        <w:spacing w:after="0"/>
        <w:ind w:left="0"/>
        <w:jc w:val="both"/>
      </w:pPr>
      <w:r>
        <w:rPr>
          <w:rFonts w:ascii="Times New Roman"/>
          <w:b w:val="false"/>
          <w:i w:val="false"/>
          <w:color w:val="000000"/>
          <w:sz w:val="28"/>
        </w:rPr>
        <w:t>
      мынадай мазмұндағы 98-1-тармақпен толықтырылсын:</w:t>
      </w:r>
    </w:p>
    <w:bookmarkEnd w:id="31"/>
    <w:bookmarkStart w:name="z47" w:id="32"/>
    <w:p>
      <w:pPr>
        <w:spacing w:after="0"/>
        <w:ind w:left="0"/>
        <w:jc w:val="both"/>
      </w:pPr>
      <w:r>
        <w:rPr>
          <w:rFonts w:ascii="Times New Roman"/>
          <w:b w:val="false"/>
          <w:i w:val="false"/>
          <w:color w:val="000000"/>
          <w:sz w:val="28"/>
        </w:rPr>
        <w:t xml:space="preserve">
      "98-1. Рұқсатқа жылжымалы құрам бойынша өзгерістер және (немесе) толықтырулар енгізу қажет болған кезде, осы маршрутқа қызмет көрсететін тасымалдаушы Рұқсаттың түпнұсқасы мен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тармақшасында көрсетілген құжаттарын қоса бере отырып, еркін нысанда автомобиль көлігі саласындағы уәкілетті органға өтінім 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156-тармақтар</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"155. Конкурстық ұсыныстарды қарау, оларды бағалау және Конкурс жеңiмпаздарын анықтау үшiн жергiлiктi атқарушы орган конкурстық комиссия (бұдан әрi - Комиссия) құрайды.</w:t>
      </w:r>
    </w:p>
    <w:bookmarkEnd w:id="33"/>
    <w:p>
      <w:pPr>
        <w:spacing w:after="0"/>
        <w:ind w:left="0"/>
        <w:jc w:val="both"/>
      </w:pPr>
      <w:r>
        <w:rPr>
          <w:rFonts w:ascii="Times New Roman"/>
          <w:b w:val="false"/>
          <w:i w:val="false"/>
          <w:color w:val="000000"/>
          <w:sz w:val="28"/>
        </w:rPr>
        <w:t xml:space="preserve">
      Комиссияның құрамы "Қазақстан Республикасындағы жергілікті мемлекеттік басқару және өзін-өзі басқару туралы" Қазақстан Республикасының Заңы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 әкiмiнiң өкiмiмен айқындалады.</w:t>
      </w:r>
    </w:p>
    <w:p>
      <w:pPr>
        <w:spacing w:after="0"/>
        <w:ind w:left="0"/>
        <w:jc w:val="both"/>
      </w:pPr>
      <w:r>
        <w:rPr>
          <w:rFonts w:ascii="Times New Roman"/>
          <w:b w:val="false"/>
          <w:i w:val="false"/>
          <w:color w:val="000000"/>
          <w:sz w:val="28"/>
        </w:rPr>
        <w:t>
      Комиссияның өкілеттік мерзімі бес жылды құрайды. Комиссияның өкілеттігі аяқталғаннан кейін жергілікті атқарушы орган Комиссия құрамына өзгерістер және (немесе) толықтырулар енгізеді және оны жергілікті атқарушы орган әкімінің өкімімен бекітеді.</w:t>
      </w:r>
    </w:p>
    <w:bookmarkStart w:name="z50" w:id="34"/>
    <w:p>
      <w:pPr>
        <w:spacing w:after="0"/>
        <w:ind w:left="0"/>
        <w:jc w:val="both"/>
      </w:pPr>
      <w:r>
        <w:rPr>
          <w:rFonts w:ascii="Times New Roman"/>
          <w:b w:val="false"/>
          <w:i w:val="false"/>
          <w:color w:val="000000"/>
          <w:sz w:val="28"/>
        </w:rPr>
        <w:t>
      156. Комиссияға:</w:t>
      </w:r>
    </w:p>
    <w:bookmarkEnd w:id="34"/>
    <w:p>
      <w:pPr>
        <w:spacing w:after="0"/>
        <w:ind w:left="0"/>
        <w:jc w:val="both"/>
      </w:pPr>
      <w:r>
        <w:rPr>
          <w:rFonts w:ascii="Times New Roman"/>
          <w:b w:val="false"/>
          <w:i w:val="false"/>
          <w:color w:val="000000"/>
          <w:sz w:val="28"/>
        </w:rPr>
        <w:t>
      1) жергiлiктi атқарушы органдардың;</w:t>
      </w:r>
    </w:p>
    <w:p>
      <w:pPr>
        <w:spacing w:after="0"/>
        <w:ind w:left="0"/>
        <w:jc w:val="both"/>
      </w:pPr>
      <w:r>
        <w:rPr>
          <w:rFonts w:ascii="Times New Roman"/>
          <w:b w:val="false"/>
          <w:i w:val="false"/>
          <w:color w:val="000000"/>
          <w:sz w:val="28"/>
        </w:rPr>
        <w:t>
      2) көлiктiк бақылаудың аумақтық органдарының;</w:t>
      </w:r>
    </w:p>
    <w:p>
      <w:pPr>
        <w:spacing w:after="0"/>
        <w:ind w:left="0"/>
        <w:jc w:val="both"/>
      </w:pPr>
      <w:r>
        <w:rPr>
          <w:rFonts w:ascii="Times New Roman"/>
          <w:b w:val="false"/>
          <w:i w:val="false"/>
          <w:color w:val="000000"/>
          <w:sz w:val="28"/>
        </w:rPr>
        <w:t>
      3) ӘПК-нің;</w:t>
      </w:r>
    </w:p>
    <w:p>
      <w:pPr>
        <w:spacing w:after="0"/>
        <w:ind w:left="0"/>
        <w:jc w:val="both"/>
      </w:pPr>
      <w:r>
        <w:rPr>
          <w:rFonts w:ascii="Times New Roman"/>
          <w:b w:val="false"/>
          <w:i w:val="false"/>
          <w:color w:val="000000"/>
          <w:sz w:val="28"/>
        </w:rPr>
        <w:t>
      4) конкурсқа шығарылатын маршруттарға тартылған жолаушылар автобус тасымалдаушыларының барлық қоғамдық бiрлестiктерiнiң;</w:t>
      </w:r>
    </w:p>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p>
      <w:pPr>
        <w:spacing w:after="0"/>
        <w:ind w:left="0"/>
        <w:jc w:val="both"/>
      </w:pPr>
      <w:r>
        <w:rPr>
          <w:rFonts w:ascii="Times New Roman"/>
          <w:b w:val="false"/>
          <w:i w:val="false"/>
          <w:color w:val="000000"/>
          <w:sz w:val="28"/>
        </w:rPr>
        <w:t>
      6) өңірлік кәсіпкерлер палатасының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алып тасталсын;</w:t>
      </w:r>
    </w:p>
    <w:bookmarkStart w:name="z52" w:id="35"/>
    <w:p>
      <w:pPr>
        <w:spacing w:after="0"/>
        <w:ind w:left="0"/>
        <w:jc w:val="both"/>
      </w:pPr>
      <w:r>
        <w:rPr>
          <w:rFonts w:ascii="Times New Roman"/>
          <w:b w:val="false"/>
          <w:i w:val="false"/>
          <w:color w:val="000000"/>
          <w:sz w:val="28"/>
        </w:rPr>
        <w:t>
      "162. Конкурстық ұсыныстар Комиссия конкурс қорытындылары бойынша қатысушыларды бағалауды жүргiзетiн өлшемшарттардың мынадай жиынтығын қамтиды:</w:t>
      </w:r>
    </w:p>
    <w:bookmarkEnd w:id="35"/>
    <w:p>
      <w:pPr>
        <w:spacing w:after="0"/>
        <w:ind w:left="0"/>
        <w:jc w:val="both"/>
      </w:pPr>
      <w:r>
        <w:rPr>
          <w:rFonts w:ascii="Times New Roman"/>
          <w:b w:val="false"/>
          <w:i w:val="false"/>
          <w:color w:val="000000"/>
          <w:sz w:val="28"/>
        </w:rPr>
        <w:t>
      1) ұсынылатын жылжымалы құрам, оның ішінде отандық өндіріс (автобустардың, шағын автобустардың маркасы мен саны, меншiктiң түрi, пайдалану мерзiмi, паспорттық сыйымдылығы);</w:t>
      </w:r>
    </w:p>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жөніндегі жұмыстарды жүргізу үшін маршрут өтетін елді мекеннің аумағында орналасқан жылжымалы құрамды (шарт бойынша меншікті, жалға алынған немесе қызмет көрсететін) сақтауға, техникалық қызмет көрсетуге және жөндеуге арналған өндірістік-техникалық базаның болуы;</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кезде ауыстыру бойынша ұсынылатын шаралар жүйесi;</w:t>
      </w:r>
    </w:p>
    <w:p>
      <w:pPr>
        <w:spacing w:after="0"/>
        <w:ind w:left="0"/>
        <w:jc w:val="both"/>
      </w:pPr>
      <w:r>
        <w:rPr>
          <w:rFonts w:ascii="Times New Roman"/>
          <w:b w:val="false"/>
          <w:i w:val="false"/>
          <w:color w:val="000000"/>
          <w:sz w:val="28"/>
        </w:rPr>
        <w:t>
      5) жолаушыларды тасымалдауды жүзеге асыру бойынша қосымша ұсыныстар.";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6"/>
    <w:p>
      <w:pPr>
        <w:spacing w:after="0"/>
        <w:ind w:left="0"/>
        <w:jc w:val="both"/>
      </w:pPr>
      <w:r>
        <w:rPr>
          <w:rFonts w:ascii="Times New Roman"/>
          <w:b w:val="false"/>
          <w:i w:val="false"/>
          <w:color w:val="000000"/>
          <w:sz w:val="28"/>
        </w:rPr>
        <w:t>
      1) қатысушы туралы толтырылған ақпарат бланкі;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 – заңды тұлға үшін немесе жеке басын куәландыратын құжаттың көшірмесі – жеке тұлға үшін;</w:t>
      </w:r>
    </w:p>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p>
      <w:pPr>
        <w:spacing w:after="0"/>
        <w:ind w:left="0"/>
        <w:jc w:val="both"/>
      </w:pPr>
      <w:r>
        <w:rPr>
          <w:rFonts w:ascii="Times New Roman"/>
          <w:b w:val="false"/>
          <w:i w:val="false"/>
          <w:color w:val="000000"/>
          <w:sz w:val="28"/>
        </w:rPr>
        <w:t>
      6)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маршрут өтетін елді мекен аумағында орналасқан өндірістік-техникалық базаға құқық белгілейтін және құқық куәландыратын құжаттар,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көшірмелері;</w:t>
      </w:r>
    </w:p>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p>
      <w:pPr>
        <w:spacing w:after="0"/>
        <w:ind w:left="0"/>
        <w:jc w:val="both"/>
      </w:pPr>
      <w:r>
        <w:rPr>
          <w:rFonts w:ascii="Times New Roman"/>
          <w:b w:val="false"/>
          <w:i w:val="false"/>
          <w:color w:val="000000"/>
          <w:sz w:val="28"/>
        </w:rPr>
        <w:t>
      8) автобус жүргізушілерінің ауысу уақыты мен орны (қалааралық облысаралық маршруттар бойынша) көрсетілген барлық тұрақты маршрут бойы жүргізушілердің еңбек және демалыс режимінің кестесі;</w:t>
      </w:r>
    </w:p>
    <w:p>
      <w:pPr>
        <w:spacing w:after="0"/>
        <w:ind w:left="0"/>
        <w:jc w:val="both"/>
      </w:pPr>
      <w:r>
        <w:rPr>
          <w:rFonts w:ascii="Times New Roman"/>
          <w:b w:val="false"/>
          <w:i w:val="false"/>
          <w:color w:val="000000"/>
          <w:sz w:val="28"/>
        </w:rPr>
        <w:t>
      9) конкурстық құжаттама жиынтығына салынған нысандар санына тең мөлшерде толтырылған және қатысушының қолымен және мөрімен (бар болса) куәландырылған конкурстық ұсыныстар;</w:t>
      </w:r>
    </w:p>
    <w:p>
      <w:pPr>
        <w:spacing w:after="0"/>
        <w:ind w:left="0"/>
        <w:jc w:val="both"/>
      </w:pPr>
      <w:r>
        <w:rPr>
          <w:rFonts w:ascii="Times New Roman"/>
          <w:b w:val="false"/>
          <w:i w:val="false"/>
          <w:color w:val="000000"/>
          <w:sz w:val="28"/>
        </w:rPr>
        <w:t>
      10) тасымалдаушының жолаушылар мен багажды автомобильмен республикаішілік тұрақты тасымалдау саласындағы жұмыс тәжірибесін (конкурс өткізілетін маршрут түрі бойынша) (бар болса) растайтын жолаушылар мен багажды автомобильмен тұрақты тасымалдауды ұйымдастыру шарттың көшірмесі және (немесе) жергілікті атқарушы органдардың анықтамасы.</w:t>
      </w:r>
    </w:p>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7"/>
    <w:p>
      <w:pPr>
        <w:spacing w:after="0"/>
        <w:ind w:left="0"/>
        <w:jc w:val="both"/>
      </w:pPr>
      <w:r>
        <w:rPr>
          <w:rFonts w:ascii="Times New Roman"/>
          <w:b w:val="false"/>
          <w:i w:val="false"/>
          <w:color w:val="000000"/>
          <w:sz w:val="28"/>
        </w:rPr>
        <w:t xml:space="preserve">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13-қосымшасына сәйкес нысан бойынша қатысушының конкурстық ұсыныстарында көрсетiлген автокөлiк құралдарының және өндірістік-техникалық базаның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bookmarkStart w:name="z57" w:id="38"/>
    <w:p>
      <w:pPr>
        <w:spacing w:after="0"/>
        <w:ind w:left="0"/>
        <w:jc w:val="both"/>
      </w:pPr>
      <w:r>
        <w:rPr>
          <w:rFonts w:ascii="Times New Roman"/>
          <w:b w:val="false"/>
          <w:i w:val="false"/>
          <w:color w:val="000000"/>
          <w:sz w:val="28"/>
        </w:rPr>
        <w:t>
      175-1-тармақ мынадай редакцияда жазылсын:</w:t>
      </w:r>
    </w:p>
    <w:bookmarkEnd w:id="38"/>
    <w:bookmarkStart w:name="z58" w:id="39"/>
    <w:p>
      <w:pPr>
        <w:spacing w:after="0"/>
        <w:ind w:left="0"/>
        <w:jc w:val="both"/>
      </w:pPr>
      <w:r>
        <w:rPr>
          <w:rFonts w:ascii="Times New Roman"/>
          <w:b w:val="false"/>
          <w:i w:val="false"/>
          <w:color w:val="000000"/>
          <w:sz w:val="28"/>
        </w:rPr>
        <w:t>
      "175-1. Комиссия отырыстары аудио және (немесе) бейнежазба құралдарын пайдалана отырып, Комиссия төрағасы мен мүшелерінің қатысуымен офлайн немесе онлайн трансляция режимінде қашықтықтан (қашықтан) форматта өткізіледі.</w:t>
      </w:r>
    </w:p>
    <w:bookmarkEnd w:id="39"/>
    <w:p>
      <w:pPr>
        <w:spacing w:after="0"/>
        <w:ind w:left="0"/>
        <w:jc w:val="both"/>
      </w:pPr>
      <w:r>
        <w:rPr>
          <w:rFonts w:ascii="Times New Roman"/>
          <w:b w:val="false"/>
          <w:i w:val="false"/>
          <w:color w:val="000000"/>
          <w:sz w:val="28"/>
        </w:rPr>
        <w:t xml:space="preserve">
      Мүдделер қақтығысы туындаған кезде Комиссия төрағасы мен мүшелері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"180. Өткiзiлген Конкурстың нәтижелерi хаттамамен ресiмделедi, оған Комиссия мүшелерi қол қояды және Комиссия төрағасы бекiтедi. Комиссияның әрбiр мүшесi өзiнiң айрықша пiкiрiн жазбаша баяндайды және оны хаттамаға қоса береді.</w:t>
      </w:r>
    </w:p>
    <w:bookmarkEnd w:id="40"/>
    <w:p>
      <w:pPr>
        <w:spacing w:after="0"/>
        <w:ind w:left="0"/>
        <w:jc w:val="both"/>
      </w:pPr>
      <w:r>
        <w:rPr>
          <w:rFonts w:ascii="Times New Roman"/>
          <w:b w:val="false"/>
          <w:i w:val="false"/>
          <w:color w:val="000000"/>
          <w:sz w:val="28"/>
        </w:rPr>
        <w:t>
      Комиссияның шешiмi, егер оның отырысына кемiнде 2/3 мүше қатысса, заңды деп танылады.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bookmarkStart w:name="z61" w:id="41"/>
    <w:p>
      <w:pPr>
        <w:spacing w:after="0"/>
        <w:ind w:left="0"/>
        <w:jc w:val="both"/>
      </w:pPr>
      <w:r>
        <w:rPr>
          <w:rFonts w:ascii="Times New Roman"/>
          <w:b w:val="false"/>
          <w:i w:val="false"/>
          <w:color w:val="000000"/>
          <w:sz w:val="28"/>
        </w:rPr>
        <w:t>
      мынадай мазмұндағы 180-1-тармақпен толықтырылсын:</w:t>
      </w:r>
    </w:p>
    <w:bookmarkEnd w:id="41"/>
    <w:bookmarkStart w:name="z62" w:id="42"/>
    <w:p>
      <w:pPr>
        <w:spacing w:after="0"/>
        <w:ind w:left="0"/>
        <w:jc w:val="both"/>
      </w:pPr>
      <w:r>
        <w:rPr>
          <w:rFonts w:ascii="Times New Roman"/>
          <w:b w:val="false"/>
          <w:i w:val="false"/>
          <w:color w:val="000000"/>
          <w:sz w:val="28"/>
        </w:rPr>
        <w:t>
      "180-1. Өткізілген Конкурс нәтижелері бойынша Конкурсқа қатысушылардың балдарының жиынтық саны тең болған жағдайда, жеке меншіктегі жылжымалы құрамның саны бойынша басқа қатысушылардан артықшылығы бар қатысушы Конкурс жеңімпазы болып танылады.</w:t>
      </w:r>
    </w:p>
    <w:bookmarkEnd w:id="42"/>
    <w:p>
      <w:pPr>
        <w:spacing w:after="0"/>
        <w:ind w:left="0"/>
        <w:jc w:val="both"/>
      </w:pPr>
      <w:r>
        <w:rPr>
          <w:rFonts w:ascii="Times New Roman"/>
          <w:b w:val="false"/>
          <w:i w:val="false"/>
          <w:color w:val="000000"/>
          <w:sz w:val="28"/>
        </w:rPr>
        <w:t>
      Конкурсқа қатысушылардың жеке меншігіндегі жылжымалы құрамның саны тең болған кезде, жолаушылар мен багажды тұрақты тасымалдау саласындағы жұмыс тәжірибесі бойынша басқа қатысушылардан артықшылығы бар қатысушы Конкурс жеңімпазы болып танылады.</w:t>
      </w:r>
    </w:p>
    <w:p>
      <w:pPr>
        <w:spacing w:after="0"/>
        <w:ind w:left="0"/>
        <w:jc w:val="both"/>
      </w:pPr>
      <w:r>
        <w:rPr>
          <w:rFonts w:ascii="Times New Roman"/>
          <w:b w:val="false"/>
          <w:i w:val="false"/>
          <w:color w:val="000000"/>
          <w:sz w:val="28"/>
        </w:rPr>
        <w:t>
      Жолаушылар мен багажды тұрақты тасымалдау саласындағы Конкурсқа қатысушылардың жұмыс тәжірибесі тең болған жағдайда, жеке меншігінде өндірістік-техникалық базаның болуы бойынша басқа қатысушылардан артықшылығы бар қатысушы Конкурс жеңімпазы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183-1-тармақ</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"183-1. Егер Конкурс өтпеді деп танылған жағдайда, қайта Конкурс ол өтпеді деп танылған күннен бастап 30 жұмыс күннен кешіктірілмей өткізіледі.";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xml:space="preserve">
      "194. Тасымалдаушы осы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көрсетілген мерзімдерде белгіленбеген кезде тасымалдаушы айқындалғанға дейін маршрутқа қызмет көрсетуді маршрутты ұйымдастырушы оның келісімімен бұрын осы маршрутқа қызмет көрсеткен тасымалдаушыға береді.</w:t>
      </w:r>
    </w:p>
    <w:bookmarkEnd w:id="44"/>
    <w:p>
      <w:pPr>
        <w:spacing w:after="0"/>
        <w:ind w:left="0"/>
        <w:jc w:val="both"/>
      </w:pPr>
      <w:r>
        <w:rPr>
          <w:rFonts w:ascii="Times New Roman"/>
          <w:b w:val="false"/>
          <w:i w:val="false"/>
          <w:color w:val="000000"/>
          <w:sz w:val="28"/>
        </w:rPr>
        <w:t>
      Осы маршрутқа бұрын қызмет көрсеткен тасымалдаушы бас тартқан кезде маршрутты ұйымдастырушы осы Қағидаларда белгіленген мерзімдерде және шарттар бойынша жаңа конкурс өткізілгенге дейін маршруттарға қызмет көрсетудің үздіксіздігін қамтамасыз ету үшін тасымалдарды орындаудың тұрақтылығы 80%-дан асатын басқа маршруттарда тасымалдаудың оң тәжірибесі бар басқа тасымалдаушыны (оның келісімімен)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қолданылуын осы орган:</w:t>
      </w:r>
    </w:p>
    <w:bookmarkEnd w:id="45"/>
    <w:p>
      <w:pPr>
        <w:spacing w:after="0"/>
        <w:ind w:left="0"/>
        <w:jc w:val="both"/>
      </w:pPr>
      <w:r>
        <w:rPr>
          <w:rFonts w:ascii="Times New Roman"/>
          <w:b w:val="false"/>
          <w:i w:val="false"/>
          <w:color w:val="000000"/>
          <w:sz w:val="28"/>
        </w:rPr>
        <w:t>
      1) тасымалдаушының жазбаша өтініш беруі;</w:t>
      </w:r>
    </w:p>
    <w:p>
      <w:pPr>
        <w:spacing w:after="0"/>
        <w:ind w:left="0"/>
        <w:jc w:val="both"/>
      </w:pPr>
      <w:r>
        <w:rPr>
          <w:rFonts w:ascii="Times New Roman"/>
          <w:b w:val="false"/>
          <w:i w:val="false"/>
          <w:color w:val="000000"/>
          <w:sz w:val="28"/>
        </w:rPr>
        <w:t>
      2) тасымалдаушының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енгізуі;</w:t>
      </w:r>
    </w:p>
    <w:p>
      <w:pPr>
        <w:spacing w:after="0"/>
        <w:ind w:left="0"/>
        <w:jc w:val="both"/>
      </w:pPr>
      <w:r>
        <w:rPr>
          <w:rFonts w:ascii="Times New Roman"/>
          <w:b w:val="false"/>
          <w:i w:val="false"/>
          <w:color w:val="000000"/>
          <w:sz w:val="28"/>
        </w:rPr>
        <w:t>
      3) тасымалдаушының Куәліктің қолданылу кезеңінде күнтізбелік 15 күн ішінде маршрутта жолаушыларды тасымалдауды орындамауы;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196-1-тармағында</w:t>
      </w:r>
      <w:r>
        <w:rPr>
          <w:rFonts w:ascii="Times New Roman"/>
          <w:b w:val="false"/>
          <w:i w:val="false"/>
          <w:color w:val="000000"/>
          <w:sz w:val="28"/>
        </w:rPr>
        <w:t xml:space="preserve"> көзделген жағдайларды қоспағанда, маршрут тұрақтылығының төмендігі (отыз күнтізбелік күнде жетпіс пайыздан кем);</w:t>
      </w:r>
    </w:p>
    <w:p>
      <w:pPr>
        <w:spacing w:after="0"/>
        <w:ind w:left="0"/>
        <w:jc w:val="both"/>
      </w:pPr>
      <w:r>
        <w:rPr>
          <w:rFonts w:ascii="Times New Roman"/>
          <w:b w:val="false"/>
          <w:i w:val="false"/>
          <w:color w:val="000000"/>
          <w:sz w:val="28"/>
        </w:rPr>
        <w:t xml:space="preserve">
      5) "Автомобиль көлігі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 орындамауына байланысты тасымалдаушының кінәсінен адам құрбандарымен болған жол-көлік оқиғаларының (бұдан әрі – ЖКО) болуы;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ескертпесінде көзделген жағдайларды қоспағанда, маршрутта автомобиль көлігі саласындағы уәкілетті орган мен жергілікті атқарушы органдар берген Куәліктерде көзделмеген автобустар мен шағын автобустарды пайдалану;</w:t>
      </w:r>
    </w:p>
    <w:p>
      <w:pPr>
        <w:spacing w:after="0"/>
        <w:ind w:left="0"/>
        <w:jc w:val="both"/>
      </w:pPr>
      <w:r>
        <w:rPr>
          <w:rFonts w:ascii="Times New Roman"/>
          <w:b w:val="false"/>
          <w:i w:val="false"/>
          <w:color w:val="000000"/>
          <w:sz w:val="28"/>
        </w:rPr>
        <w:t>
      7) маршрутқа (маршруттарға) қызмет істеу құқықтарын үшінші тарапқа беру кезінде тоқтатады.";</w:t>
      </w:r>
    </w:p>
    <w:bookmarkStart w:name="z69" w:id="46"/>
    <w:p>
      <w:pPr>
        <w:spacing w:after="0"/>
        <w:ind w:left="0"/>
        <w:jc w:val="both"/>
      </w:pPr>
      <w:r>
        <w:rPr>
          <w:rFonts w:ascii="Times New Roman"/>
          <w:b w:val="false"/>
          <w:i w:val="false"/>
          <w:color w:val="000000"/>
          <w:sz w:val="28"/>
        </w:rPr>
        <w:t>
      мынадай мазмұндағы196-2-тармақпен толықтырылсын:</w:t>
      </w:r>
    </w:p>
    <w:bookmarkEnd w:id="46"/>
    <w:bookmarkStart w:name="z70" w:id="47"/>
    <w:p>
      <w:pPr>
        <w:spacing w:after="0"/>
        <w:ind w:left="0"/>
        <w:jc w:val="both"/>
      </w:pPr>
      <w:r>
        <w:rPr>
          <w:rFonts w:ascii="Times New Roman"/>
          <w:b w:val="false"/>
          <w:i w:val="false"/>
          <w:color w:val="000000"/>
          <w:sz w:val="28"/>
        </w:rPr>
        <w:t>
      "196-2. Төтенше жағдайдың немесе карантиннің енгізілуіне байланысты Куәлікте көрсетілген жылжымалы құрамның мәжбүрлі тоқтап тұруы кезеңінде Куәліктің әрекеті тоқтатылады.";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"366. Автовокзалдар, автостанциялар және жолаушыларға қызмет көрсету пункттері жергілікті атқарушы органның шешімі бойынша өз қызметін тоқтатады:</w:t>
      </w:r>
    </w:p>
    <w:bookmarkEnd w:id="48"/>
    <w:bookmarkStart w:name="z73" w:id="49"/>
    <w:p>
      <w:pPr>
        <w:spacing w:after="0"/>
        <w:ind w:left="0"/>
        <w:jc w:val="both"/>
      </w:pPr>
      <w:r>
        <w:rPr>
          <w:rFonts w:ascii="Times New Roman"/>
          <w:b w:val="false"/>
          <w:i w:val="false"/>
          <w:color w:val="000000"/>
          <w:sz w:val="28"/>
        </w:rPr>
        <w:t xml:space="preserve">
      олар осы Қағидалардың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p>
    <w:bookmarkEnd w:id="49"/>
    <w:bookmarkStart w:name="z74" w:id="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p>
    <w:bookmarkEnd w:id="50"/>
    <w:bookmarkStart w:name="z75" w:id="51"/>
    <w:p>
      <w:pPr>
        <w:spacing w:after="0"/>
        <w:ind w:left="0"/>
        <w:jc w:val="both"/>
      </w:pPr>
      <w:r>
        <w:rPr>
          <w:rFonts w:ascii="Times New Roman"/>
          <w:b w:val="false"/>
          <w:i w:val="false"/>
          <w:color w:val="000000"/>
          <w:sz w:val="28"/>
        </w:rPr>
        <w:t>
      олардың қызметтері ҚР СТ 2271-2020 "Автовокзалдар, автостанциялар және жолаушыларға қызмет көрсету пункттерінің қызметтері" ұлттық стандарттың талаптарына сәйкес келмеген кезде.";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80" w:id="52"/>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13-қосымшамен толықтырылсын.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кейбір </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3" w:id="53"/>
    <w:p>
      <w:pPr>
        <w:spacing w:after="0"/>
        <w:ind w:left="0"/>
        <w:jc w:val="left"/>
      </w:pPr>
      <w:r>
        <w:rPr>
          <w:rFonts w:ascii="Times New Roman"/>
          <w:b/>
          <w:i w:val="false"/>
          <w:color w:val="000000"/>
        </w:rPr>
        <w:t xml:space="preserve"> Инватакси қызметтерін көрсетуге арналған объектілердің және белгіленген пункттердің тізбесі</w:t>
      </w:r>
    </w:p>
    <w:bookmarkEnd w:id="53"/>
    <w:bookmarkStart w:name="z84" w:id="54"/>
    <w:p>
      <w:pPr>
        <w:spacing w:after="0"/>
        <w:ind w:left="0"/>
        <w:jc w:val="both"/>
      </w:pPr>
      <w:r>
        <w:rPr>
          <w:rFonts w:ascii="Times New Roman"/>
          <w:b w:val="false"/>
          <w:i w:val="false"/>
          <w:color w:val="000000"/>
          <w:sz w:val="28"/>
        </w:rPr>
        <w:t>
      1) мүгедектігі бар адамның жұмыс орны;</w:t>
      </w:r>
    </w:p>
    <w:bookmarkEnd w:id="54"/>
    <w:bookmarkStart w:name="z85" w:id="55"/>
    <w:p>
      <w:pPr>
        <w:spacing w:after="0"/>
        <w:ind w:left="0"/>
        <w:jc w:val="both"/>
      </w:pPr>
      <w:r>
        <w:rPr>
          <w:rFonts w:ascii="Times New Roman"/>
          <w:b w:val="false"/>
          <w:i w:val="false"/>
          <w:color w:val="000000"/>
          <w:sz w:val="28"/>
        </w:rPr>
        <w:t>
      2) мүгедектігі бар адамның оқу орны;</w:t>
      </w:r>
    </w:p>
    <w:bookmarkEnd w:id="55"/>
    <w:bookmarkStart w:name="z86" w:id="56"/>
    <w:p>
      <w:pPr>
        <w:spacing w:after="0"/>
        <w:ind w:left="0"/>
        <w:jc w:val="both"/>
      </w:pPr>
      <w:r>
        <w:rPr>
          <w:rFonts w:ascii="Times New Roman"/>
          <w:b w:val="false"/>
          <w:i w:val="false"/>
          <w:color w:val="000000"/>
          <w:sz w:val="28"/>
        </w:rPr>
        <w:t>
      3) жергілікті өкілді және атқарушы органдар;</w:t>
      </w:r>
    </w:p>
    <w:bookmarkEnd w:id="56"/>
    <w:bookmarkStart w:name="z87" w:id="57"/>
    <w:p>
      <w:pPr>
        <w:spacing w:after="0"/>
        <w:ind w:left="0"/>
        <w:jc w:val="both"/>
      </w:pPr>
      <w:r>
        <w:rPr>
          <w:rFonts w:ascii="Times New Roman"/>
          <w:b w:val="false"/>
          <w:i w:val="false"/>
          <w:color w:val="000000"/>
          <w:sz w:val="28"/>
        </w:rPr>
        <w:t>
      4) сот, прокуратура;</w:t>
      </w:r>
    </w:p>
    <w:bookmarkEnd w:id="57"/>
    <w:bookmarkStart w:name="z88" w:id="58"/>
    <w:p>
      <w:pPr>
        <w:spacing w:after="0"/>
        <w:ind w:left="0"/>
        <w:jc w:val="both"/>
      </w:pPr>
      <w:r>
        <w:rPr>
          <w:rFonts w:ascii="Times New Roman"/>
          <w:b w:val="false"/>
          <w:i w:val="false"/>
          <w:color w:val="000000"/>
          <w:sz w:val="28"/>
        </w:rPr>
        <w:t>
      5) әлеуметтік инфрақұрылым объектілері;</w:t>
      </w:r>
    </w:p>
    <w:bookmarkEnd w:id="58"/>
    <w:bookmarkStart w:name="z89" w:id="59"/>
    <w:p>
      <w:pPr>
        <w:spacing w:after="0"/>
        <w:ind w:left="0"/>
        <w:jc w:val="both"/>
      </w:pPr>
      <w:r>
        <w:rPr>
          <w:rFonts w:ascii="Times New Roman"/>
          <w:b w:val="false"/>
          <w:i w:val="false"/>
          <w:color w:val="000000"/>
          <w:sz w:val="28"/>
        </w:rPr>
        <w:t>
      6) заң консультациялары;</w:t>
      </w:r>
    </w:p>
    <w:bookmarkEnd w:id="59"/>
    <w:bookmarkStart w:name="z90" w:id="60"/>
    <w:p>
      <w:pPr>
        <w:spacing w:after="0"/>
        <w:ind w:left="0"/>
        <w:jc w:val="both"/>
      </w:pPr>
      <w:r>
        <w:rPr>
          <w:rFonts w:ascii="Times New Roman"/>
          <w:b w:val="false"/>
          <w:i w:val="false"/>
          <w:color w:val="000000"/>
          <w:sz w:val="28"/>
        </w:rPr>
        <w:t>
      7) нотариус;</w:t>
      </w:r>
    </w:p>
    <w:bookmarkEnd w:id="60"/>
    <w:bookmarkStart w:name="z91" w:id="61"/>
    <w:p>
      <w:pPr>
        <w:spacing w:after="0"/>
        <w:ind w:left="0"/>
        <w:jc w:val="both"/>
      </w:pPr>
      <w:r>
        <w:rPr>
          <w:rFonts w:ascii="Times New Roman"/>
          <w:b w:val="false"/>
          <w:i w:val="false"/>
          <w:color w:val="000000"/>
          <w:sz w:val="28"/>
        </w:rPr>
        <w:t>
      8) медициналық мекемелер (жедел (шұғыл) медициналық көмекті көрсету жағдайларды қоспағанда);</w:t>
      </w:r>
    </w:p>
    <w:bookmarkEnd w:id="61"/>
    <w:bookmarkStart w:name="z92" w:id="62"/>
    <w:p>
      <w:pPr>
        <w:spacing w:after="0"/>
        <w:ind w:left="0"/>
        <w:jc w:val="both"/>
      </w:pPr>
      <w:r>
        <w:rPr>
          <w:rFonts w:ascii="Times New Roman"/>
          <w:b w:val="false"/>
          <w:i w:val="false"/>
          <w:color w:val="000000"/>
          <w:sz w:val="28"/>
        </w:rPr>
        <w:t>
      9) әуежайлар, теміржол вокзалдары, автовокзалдар, теңіз және өзен порттары;</w:t>
      </w:r>
    </w:p>
    <w:bookmarkEnd w:id="62"/>
    <w:bookmarkStart w:name="z93" w:id="63"/>
    <w:p>
      <w:pPr>
        <w:spacing w:after="0"/>
        <w:ind w:left="0"/>
        <w:jc w:val="both"/>
      </w:pPr>
      <w:r>
        <w:rPr>
          <w:rFonts w:ascii="Times New Roman"/>
          <w:b w:val="false"/>
          <w:i w:val="false"/>
          <w:color w:val="000000"/>
          <w:sz w:val="28"/>
        </w:rPr>
        <w:t>
      10) арнайы әлеуметтік қызметтерді көрсететін ұйымдар;</w:t>
      </w:r>
    </w:p>
    <w:bookmarkEnd w:id="63"/>
    <w:bookmarkStart w:name="z94" w:id="64"/>
    <w:p>
      <w:pPr>
        <w:spacing w:after="0"/>
        <w:ind w:left="0"/>
        <w:jc w:val="both"/>
      </w:pPr>
      <w:r>
        <w:rPr>
          <w:rFonts w:ascii="Times New Roman"/>
          <w:b w:val="false"/>
          <w:i w:val="false"/>
          <w:color w:val="000000"/>
          <w:sz w:val="28"/>
        </w:rPr>
        <w:t>
      11) мүгедектігі бар адамдардың қажеттіліктері үшін массаж қызметтерін көрсететін ұйымдар.</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bookmarkStart w:name="z97" w:id="65"/>
    <w:p>
      <w:pPr>
        <w:spacing w:after="0"/>
        <w:ind w:left="0"/>
        <w:jc w:val="both"/>
      </w:pPr>
      <w:r>
        <w:rPr>
          <w:rFonts w:ascii="Times New Roman"/>
          <w:b w:val="false"/>
          <w:i w:val="false"/>
          <w:color w:val="000000"/>
          <w:sz w:val="28"/>
        </w:rPr>
        <w:t>
      1. Қалалық (ауылдық) және қала маңындағы маршруттарда пайдаланылатын автобустарды, шағын автобустарды, троллейбустарды жаңарту бойынша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8" w:id="66"/>
    <w:p>
      <w:pPr>
        <w:spacing w:after="0"/>
        <w:ind w:left="0"/>
        <w:jc w:val="both"/>
      </w:pPr>
      <w:r>
        <w:rPr>
          <w:rFonts w:ascii="Times New Roman"/>
          <w:b w:val="false"/>
          <w:i w:val="false"/>
          <w:color w:val="000000"/>
          <w:sz w:val="28"/>
        </w:rPr>
        <w:t>
      2. Ауданішілік, ауданаралық (қалааралық облысішілік), маршруттарда пайдаланылатын автобустарды, шағын автобустарды жаңарту бойынша 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9" w:id="67"/>
    <w:p>
      <w:pPr>
        <w:spacing w:after="0"/>
        <w:ind w:left="0"/>
        <w:jc w:val="both"/>
      </w:pPr>
      <w:r>
        <w:rPr>
          <w:rFonts w:ascii="Times New Roman"/>
          <w:b w:val="false"/>
          <w:i w:val="false"/>
          <w:color w:val="000000"/>
          <w:sz w:val="28"/>
        </w:rPr>
        <w:t>
      3. Қалааралық облысаралық маршруттарда пайдаланылатын автобустарды, шағын автобустарды жаңарту бойынша кесте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етіледі;</w:t>
      </w:r>
    </w:p>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етілмейді;</w:t>
      </w:r>
    </w:p>
    <w:p>
      <w:pPr>
        <w:spacing w:after="0"/>
        <w:ind w:left="0"/>
        <w:jc w:val="both"/>
      </w:pPr>
      <w:r>
        <w:rPr>
          <w:rFonts w:ascii="Times New Roman"/>
          <w:b w:val="false"/>
          <w:i w:val="false"/>
          <w:color w:val="000000"/>
          <w:sz w:val="28"/>
        </w:rPr>
        <w:t>
      * - автобустардың, шағын автобустардың, троллейбустардың жалпы санынан белгіленген пайыздық мәндегі автобустардың, шағын автобустардың, троллейбустардың санын анықтаған кезде мәні 0,5 және одан көп болса, саны ұлғаю жағына қарай анықталады (1 автобус, шағын автобус, троллейбус).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68"/>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соңғы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күннің ұзақтығы, сағат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километр/сағат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сағат/минут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 километр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жылдағы маршруттың маусымдылығы ______________________</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Маршруттың аптадағы жұмыс режимі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____________________________(сағат/минут)</w:t>
      </w:r>
    </w:p>
    <w:p>
      <w:pPr>
        <w:spacing w:after="0"/>
        <w:ind w:left="0"/>
        <w:jc w:val="both"/>
      </w:pPr>
      <w:r>
        <w:rPr>
          <w:rFonts w:ascii="Times New Roman"/>
          <w:b w:val="false"/>
          <w:i w:val="false"/>
          <w:color w:val="000000"/>
          <w:sz w:val="28"/>
        </w:rPr>
        <w:t>
      Орташа техникалық жылдамдық ____________________ (километр/сағат)</w:t>
      </w:r>
    </w:p>
    <w:p>
      <w:pPr>
        <w:spacing w:after="0"/>
        <w:ind w:left="0"/>
        <w:jc w:val="both"/>
      </w:pPr>
      <w:r>
        <w:rPr>
          <w:rFonts w:ascii="Times New Roman"/>
          <w:b w:val="false"/>
          <w:i w:val="false"/>
          <w:color w:val="000000"/>
          <w:sz w:val="28"/>
        </w:rPr>
        <w:t>
      Автобус класы ________________________(екінші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69"/>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маршруттарына қызмет көрсету құқығына арналған куәлiк</w:t>
      </w:r>
    </w:p>
    <w:bookmarkEnd w:id="69"/>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xml:space="preserve">
      __________________________________________________________________ берiлдi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bookmarkStart w:name="z106" w:id="70"/>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bookmarkEnd w:id="70"/>
    <w:bookmarkStart w:name="z107" w:id="71"/>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71"/>
    <w:bookmarkStart w:name="z108" w:id="72"/>
    <w:p>
      <w:pPr>
        <w:spacing w:after="0"/>
        <w:ind w:left="0"/>
        <w:jc w:val="both"/>
      </w:pPr>
      <w:r>
        <w:rPr>
          <w:rFonts w:ascii="Times New Roman"/>
          <w:b w:val="false"/>
          <w:i w:val="false"/>
          <w:color w:val="000000"/>
          <w:sz w:val="28"/>
        </w:rPr>
        <w:t>
      3. Осы куәлiктi үшiншi тұлғаға беруге рұқсат етiлмейдi.</w:t>
      </w:r>
    </w:p>
    <w:bookmarkEnd w:id="72"/>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 құқығына арналған куәлiк</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xml:space="preserve">
      ____________________________________________________________________ берiлдi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Тасымалдаушылар қызмет көрсететiн маршруттар: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Маршруттарға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___________________</w:t>
            </w:r>
          </w:p>
        </w:tc>
      </w:tr>
    </w:tbl>
    <w:bookmarkStart w:name="z109" w:id="73"/>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bookmarkEnd w:id="73"/>
    <w:bookmarkStart w:name="z110" w:id="74"/>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74"/>
    <w:bookmarkStart w:name="z111" w:id="75"/>
    <w:p>
      <w:pPr>
        <w:spacing w:after="0"/>
        <w:ind w:left="0"/>
        <w:jc w:val="both"/>
      </w:pPr>
      <w:r>
        <w:rPr>
          <w:rFonts w:ascii="Times New Roman"/>
          <w:b w:val="false"/>
          <w:i w:val="false"/>
          <w:color w:val="000000"/>
          <w:sz w:val="28"/>
        </w:rPr>
        <w:t>
      3. Осы куәлiктi үшiншi тұлғаға беруге рұқсат етiлмейдi.</w:t>
      </w:r>
    </w:p>
    <w:bookmarkEnd w:id="75"/>
    <w:p>
      <w:pPr>
        <w:spacing w:after="0"/>
        <w:ind w:left="0"/>
        <w:jc w:val="both"/>
      </w:pPr>
      <w:r>
        <w:rPr>
          <w:rFonts w:ascii="Times New Roman"/>
          <w:b w:val="false"/>
          <w:i w:val="false"/>
          <w:color w:val="000000"/>
          <w:sz w:val="28"/>
        </w:rPr>
        <w:t xml:space="preserve">
      Жолаушылар мен багажды автомобильмен қалалық (ауылдық), қаламаңылық, ауданішілік, ауданаралық (облысішілік қаларалық) тұрақты тасымалдау маршруттарына қызмет көрсету құқығына арналған. </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xml:space="preserve">
      ____________________________________________________________________ берiлді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парақтың __ парағы)</w:t>
      </w:r>
    </w:p>
    <w:bookmarkStart w:name="z112" w:id="76"/>
    <w:p>
      <w:pPr>
        <w:spacing w:after="0"/>
        <w:ind w:left="0"/>
        <w:jc w:val="both"/>
      </w:pPr>
      <w:r>
        <w:rPr>
          <w:rFonts w:ascii="Times New Roman"/>
          <w:b w:val="false"/>
          <w:i w:val="false"/>
          <w:color w:val="000000"/>
          <w:sz w:val="28"/>
        </w:rPr>
        <w:t>
      Ескертпе: Куәлікте көрсетілген автобустар немесе шағын автобустардың орнына маршрутқа қызмет көрсететін тасымалдаушының меншігіндегі немесе лизингке алынған автобустардың немесе шағын автобустардың ұқсас үлгісі мен класын (не одан жоғары) маршрутта қолдануға рұқсат беріледі.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77"/>
    <w:p>
      <w:pPr>
        <w:spacing w:after="0"/>
        <w:ind w:left="0"/>
        <w:jc w:val="left"/>
      </w:pPr>
      <w:r>
        <w:rPr>
          <w:rFonts w:ascii="Times New Roman"/>
          <w:b/>
          <w:i w:val="false"/>
          <w:color w:val="000000"/>
        </w:rPr>
        <w:t xml:space="preserve"> Конкурстық ұсыныстарды бағалау шкаласы</w:t>
      </w:r>
    </w:p>
    <w:bookmarkEnd w:id="77"/>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қалалық тұрақты тасымалдаудағы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78"/>
    <w:p>
      <w:pPr>
        <w:spacing w:after="0"/>
        <w:ind w:left="0"/>
        <w:jc w:val="both"/>
      </w:pPr>
      <w:r>
        <w:rPr>
          <w:rFonts w:ascii="Times New Roman"/>
          <w:b w:val="false"/>
          <w:i w:val="false"/>
          <w:color w:val="000000"/>
          <w:sz w:val="28"/>
        </w:rPr>
        <w:t>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78"/>
    <w:bookmarkStart w:name="z119" w:id="79"/>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20" w:id="80"/>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bookmarkEnd w:id="80"/>
    <w:bookmarkStart w:name="z121" w:id="81"/>
    <w:p>
      <w:pPr>
        <w:spacing w:after="0"/>
        <w:ind w:left="0"/>
        <w:jc w:val="both"/>
      </w:pPr>
      <w:r>
        <w:rPr>
          <w:rFonts w:ascii="Times New Roman"/>
          <w:b w:val="false"/>
          <w:i w:val="false"/>
          <w:color w:val="000000"/>
          <w:sz w:val="28"/>
        </w:rPr>
        <w:t>
      3. Жылжымалы құрамды (меншікті, жалға алынған немесе қызмет көрсету шарт бойынша жүргізілетін болады) сақтауға, техникалық қызмет көрсетуге және жөндеуге арналған маршрут өтетін елді мекеннің аумағында орналасқан өндірістік-техникалық базаның болуы,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bookmarkEnd w:id="81"/>
    <w:bookmarkStart w:name="z122" w:id="82"/>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bookmarkEnd w:id="82"/>
    <w:bookmarkStart w:name="z123" w:id="83"/>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84"/>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