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e9408" w14:textId="9ce94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негізгі орта, жалпы орта, техникалық және кәсіптік, орта білімнен кейінгі білім беру, діни білім беру саласында білім беру қызметімен айналысуға лицензия беру" мемлекеттік қызметін көрсету қағидаларын бекіту туралы" Қазақстан Республикасы Оқу-ағарту министрінің 2022 жылғы 30 қарашадағы № 483 бұйрығына өзгеріс енгізу туралы</w:t>
      </w:r>
    </w:p>
    <w:p>
      <w:pPr>
        <w:spacing w:after="0"/>
        <w:ind w:left="0"/>
        <w:jc w:val="both"/>
      </w:pPr>
      <w:r>
        <w:rPr>
          <w:rFonts w:ascii="Times New Roman"/>
          <w:b w:val="false"/>
          <w:i w:val="false"/>
          <w:color w:val="000000"/>
          <w:sz w:val="28"/>
        </w:rPr>
        <w:t>Қазақстан Республикасы Оқу-ағарту министрінің 2024 жылғы 20 мамырдағы № 109 бұйрығы. Қазақстан Республикасының Әділет министрлігінде 2024 жылғы 22 мамырда № 34395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"Бастауыш, негізгі орта, жалпы орта, техникалық және кәсіптік, орта білімнен кейінгі білім беру, діни білім беру саласында білім беру қызметімен айналысуға лицензия беру" мемлекеттік қызметін көрсету қағидаларын бекіту туралы" Қазақстан Республикасы Оқу-ағарту министрінің 2022 жылғы 30 қарашадағы № 483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30833 болып тіркелді)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"Бастауыш, негізгі орта, жалпы орта, техникалық және кәсіптік, орта білімнен кейінгі білім беру, діни білім беру саласында білім беру қызметімен айналысуға лицензия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Оқу-ағарту министрлігінің Білім саласында сапаны қамтамасыз ету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20 мамырдағы</w:t>
            </w:r>
            <w:r>
              <w:br/>
            </w:r>
            <w:r>
              <w:rPr>
                <w:rFonts w:ascii="Times New Roman"/>
                <w:b w:val="false"/>
                <w:i w:val="false"/>
                <w:color w:val="000000"/>
                <w:sz w:val="20"/>
              </w:rPr>
              <w:t>№ 109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30 қарашадағы</w:t>
            </w:r>
            <w:r>
              <w:br/>
            </w:r>
            <w:r>
              <w:rPr>
                <w:rFonts w:ascii="Times New Roman"/>
                <w:b w:val="false"/>
                <w:i w:val="false"/>
                <w:color w:val="000000"/>
                <w:sz w:val="20"/>
              </w:rPr>
              <w:t>№ 483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"Бастауыш, негізгі орта, жалпы орта, техникалық және кәсіптік, орта білімнен кейінгі білім беру, діни білім беру саласында білім беру қызметімен айналысуға лицензия беру" мемлекеттік қызметін көрсету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"Бастауыш, негізгі орта, жалпы орта, техникалық және кәсіптік, орта білімнен кейінгі білім беру, діни білім беру саласында білім беру қызметімен айналысуға лицензия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бастауыш білім беруді, негізгі орта білім беруді, жалпы орта білім беруді, мамандықтар бойынша техникалық және кәсіптік білім беруді, мамандықтар бойынша орта білімнен кейінгі білім беруді, діни білім беруді ұсынатын заңды тұлғалардың (бұдан әрі – көрсетілетін қызметті алушы) білім беру қызметімен айналысуына лицензияны беру тәртібін белгілейді.</w:t>
      </w:r>
    </w:p>
    <w:bookmarkEnd w:id="11"/>
    <w:bookmarkStart w:name="z15" w:id="12"/>
    <w:p>
      <w:pPr>
        <w:spacing w:after="0"/>
        <w:ind w:left="0"/>
        <w:jc w:val="both"/>
      </w:pPr>
      <w:r>
        <w:rPr>
          <w:rFonts w:ascii="Times New Roman"/>
          <w:b w:val="false"/>
          <w:i w:val="false"/>
          <w:color w:val="000000"/>
          <w:sz w:val="28"/>
        </w:rPr>
        <w:t>
      2. "Бастауыш, негізгі орта, жалпы орта, техникалық және кәсіптік, орта білімнен кейінгі білім беру, діни білім беру саласында білім беру қызметімен айналысуға лицензия беру" мемлекеттік көрсетілетін қызметін (бұдан әрі - мемлекеттік көрсетілетін қызмет) Қазақстан Республикасы Оқу-ағарту министрлігінің Білім саласында сапаны қамтамасыз ету комитеті және Қазақстан Республикасы Оқу-ағарту министрлігінің Білім саласында сапаны қамтамасыз ету комитетінің аумақтық департаменттері (бұдан әрі - көрсетілетін қызметті беруші) көрсетеді.</w:t>
      </w:r>
    </w:p>
    <w:bookmarkEnd w:id="12"/>
    <w:bookmarkStart w:name="z16" w:id="13"/>
    <w:p>
      <w:pPr>
        <w:spacing w:after="0"/>
        <w:ind w:left="0"/>
        <w:jc w:val="both"/>
      </w:pPr>
      <w:r>
        <w:rPr>
          <w:rFonts w:ascii="Times New Roman"/>
          <w:b w:val="false"/>
          <w:i w:val="false"/>
          <w:color w:val="000000"/>
          <w:sz w:val="28"/>
        </w:rPr>
        <w:t>
      3. Қазақстан Республикасы Оқу-ағарту министрлігінің Білім саласында сапаны қамтамасыз ету комитеті (бұдан әрі – Комитет) діни білім беру бойынша білім беру саласындағы қызметті лицензиялауды жүзеге асыру жөніндегі лицензиар болып табылады.</w:t>
      </w:r>
    </w:p>
    <w:bookmarkEnd w:id="13"/>
    <w:p>
      <w:pPr>
        <w:spacing w:after="0"/>
        <w:ind w:left="0"/>
        <w:jc w:val="both"/>
      </w:pPr>
      <w:r>
        <w:rPr>
          <w:rFonts w:ascii="Times New Roman"/>
          <w:b w:val="false"/>
          <w:i w:val="false"/>
          <w:color w:val="000000"/>
          <w:sz w:val="28"/>
        </w:rPr>
        <w:t>
      Қазақстан Республикасы Оқу-ағарту министрлігінің Білім саласында сапаны қамтамасыз ету комитетінің аумақтық департаменттері (бұдан әрі – Департаменттер) бастауыш білім беру, негізгі орта білім беру, жалпы орта білім беру, мамандықтар бойынша техникалық және кәсіптік білім беру, сондай-ақ мамандықтар топтары бойынша әскери, арнайы оқу орындары, мамандықтар бойынша орта білімнен кейінгі білім беру бойынша білім беру саласындағы қызметті лицензиялауды жүзеге асыру жөніндегі лицензиарлар болып табылады.</w:t>
      </w:r>
    </w:p>
    <w:bookmarkStart w:name="z17" w:id="14"/>
    <w:p>
      <w:pPr>
        <w:spacing w:after="0"/>
        <w:ind w:left="0"/>
        <w:jc w:val="left"/>
      </w:pPr>
      <w:r>
        <w:rPr>
          <w:rFonts w:ascii="Times New Roman"/>
          <w:b/>
          <w:i w:val="false"/>
          <w:color w:val="000000"/>
        </w:rPr>
        <w:t xml:space="preserve"> 2-тарау. Мемлекеттік қызмет көрсету тәртібі</w:t>
      </w:r>
    </w:p>
    <w:bookmarkEnd w:id="14"/>
    <w:bookmarkStart w:name="z18" w:id="15"/>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 көрсетілетін қызметті берушіге "электрондық үкіметтің" www.egov.kz, www.elicense.kz веб-порталы (бұдан әрі - портал) арқылы өтінішті,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"Бастауыш, негізгі орта, жалпы орта, техникалық және кәсіптік, орта білімнен кейінгі білім беру, діни білім беру саласында білім беру қызметімен айналысуға лицензия беру" мемлекеттік қызмет көрсетуге қойылатын негізгі талаптардың тізбесі (бұдан әрі - Негізгі талаптардың тізбесі) 8-тармағында көрсетілген құжаттарды жолдайды. </w:t>
      </w:r>
    </w:p>
    <w:bookmarkEnd w:id="15"/>
    <w:p>
      <w:pPr>
        <w:spacing w:after="0"/>
        <w:ind w:left="0"/>
        <w:jc w:val="both"/>
      </w:pPr>
      <w:r>
        <w:rPr>
          <w:rFonts w:ascii="Times New Roman"/>
          <w:b w:val="false"/>
          <w:i w:val="false"/>
          <w:color w:val="000000"/>
          <w:sz w:val="28"/>
        </w:rPr>
        <w:t>
      Порталда көрсетілетін қызметті алушының "жеке кабинетінде" мемлекеттік қызметті көрсету үшін өтінішті (сұранысты) қабылдау туралы мәртебе, сондай-ақ мемлекеттік көрсетілетін қызмет нәтижесін алу күні мен уақыты көрсетілген хабарлама көрсетіледі.</w:t>
      </w:r>
    </w:p>
    <w:bookmarkStart w:name="z19" w:id="16"/>
    <w:p>
      <w:pPr>
        <w:spacing w:after="0"/>
        <w:ind w:left="0"/>
        <w:jc w:val="both"/>
      </w:pPr>
      <w:r>
        <w:rPr>
          <w:rFonts w:ascii="Times New Roman"/>
          <w:b w:val="false"/>
          <w:i w:val="false"/>
          <w:color w:val="000000"/>
          <w:sz w:val="28"/>
        </w:rPr>
        <w:t>
      5. Көрсетілетін қызметті берушінің кеңсесі құжаттар түскен күні оларды қабылдауды, тіркеуді жүзеге асырады және жауапты құрылымдық бөлімшенің қызметкеріне орындауға береді. Көрсетілетін қызметті алушы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End w:id="16"/>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құжаттарды тіркеген сәттен бастап 2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Мемлекеттік ақпараттық жүйелерде қамтылған заңды тұлғаны мемлекеттік тіркеу (қайта тіркеу) туралы, медициналық қызметке лицензия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өткен құжаттарды ұсынған жағдайда жауапты құрылымдық бөлімшенің қызметкері құжаттарды тіркеген сәттен бастап 2 жұмыс күні ішінде өтінішті одан әрі қараудан дәлелді бас тартуды дайындайды, ол көрсетілетін қызметті берушінің уәкілетті тұлғасының электрондық цифрлық қолтаңбасы (бұдан әрі - ЭЦҚ) қойылған электрондық құжат нысанында көрсетілетін қызметті алушының порталдағы "жеке кабинетіне" жіберіледі.</w:t>
      </w:r>
    </w:p>
    <w:bookmarkStart w:name="z20" w:id="17"/>
    <w:p>
      <w:pPr>
        <w:spacing w:after="0"/>
        <w:ind w:left="0"/>
        <w:jc w:val="both"/>
      </w:pPr>
      <w:r>
        <w:rPr>
          <w:rFonts w:ascii="Times New Roman"/>
          <w:b w:val="false"/>
          <w:i w:val="false"/>
          <w:color w:val="000000"/>
          <w:sz w:val="28"/>
        </w:rPr>
        <w:t xml:space="preserve">
      6. Көрсетілетін қызметті алушы құжаттардың толық топтамасын ұсынған кезде лицензияны және/немесе оған қосымшаны беру, лицензияны және/немесе оған қосымшаны қайта ресімдеу кезінде заңды тұлға-лицензиатты бөліп шығару немесе бөлу нысанында қайта ұйымдастыру кезінде: </w:t>
      </w:r>
    </w:p>
    <w:bookmarkEnd w:id="17"/>
    <w:bookmarkStart w:name="z21" w:id="18"/>
    <w:p>
      <w:pPr>
        <w:spacing w:after="0"/>
        <w:ind w:left="0"/>
        <w:jc w:val="both"/>
      </w:pPr>
      <w:r>
        <w:rPr>
          <w:rFonts w:ascii="Times New Roman"/>
          <w:b w:val="false"/>
          <w:i w:val="false"/>
          <w:color w:val="000000"/>
          <w:sz w:val="28"/>
        </w:rPr>
        <w:t>
      1) Комитетте:</w:t>
      </w:r>
    </w:p>
    <w:bookmarkEnd w:id="18"/>
    <w:p>
      <w:pPr>
        <w:spacing w:after="0"/>
        <w:ind w:left="0"/>
        <w:jc w:val="both"/>
      </w:pPr>
      <w:r>
        <w:rPr>
          <w:rFonts w:ascii="Times New Roman"/>
          <w:b w:val="false"/>
          <w:i w:val="false"/>
          <w:color w:val="000000"/>
          <w:sz w:val="28"/>
        </w:rPr>
        <w:t xml:space="preserve">
      жауапты қызметкер құжаттарды тіркеген сәттен бастап 22 жұмыс күні ішінде құжаттардың Қазақстан Республикасы Оқу-ағарту министрінің 2022 жылғы 24 қарашадағы № 473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30721 болып тіркелген)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талаптарына және оларға сәйкестікті растайтын құжаттардың тізбесіне (бұдан әрі – біліктілік талаптары) сәйкестігін тексереді, көрсетілетін қызметті алушыға бару арқылы рұқсаттық бақылау жүргізеді, сараптама қорытындысын қалыптастырады және оны білім беру қызметін лицензиялау жөніндегі комиссияның (бұдан әрі – Комиссия) қарауына ұсынады. Комиссия туралы ереже мен құрамы Комитет төрағасының бұйрығымен бекітіледі.</w:t>
      </w:r>
    </w:p>
    <w:p>
      <w:pPr>
        <w:spacing w:after="0"/>
        <w:ind w:left="0"/>
        <w:jc w:val="both"/>
      </w:pPr>
      <w:r>
        <w:rPr>
          <w:rFonts w:ascii="Times New Roman"/>
          <w:b w:val="false"/>
          <w:i w:val="false"/>
          <w:color w:val="000000"/>
          <w:sz w:val="28"/>
        </w:rPr>
        <w:t>
      Комиссия сараптама қорытындысын қарап, екі жұмыс күні ішінде шешім қабылдайды.</w:t>
      </w:r>
    </w:p>
    <w:p>
      <w:pPr>
        <w:spacing w:after="0"/>
        <w:ind w:left="0"/>
        <w:jc w:val="both"/>
      </w:pPr>
      <w:r>
        <w:rPr>
          <w:rFonts w:ascii="Times New Roman"/>
          <w:b w:val="false"/>
          <w:i w:val="false"/>
          <w:color w:val="000000"/>
          <w:sz w:val="28"/>
        </w:rPr>
        <w:t>
      Комиссияның шешімі негізінде жауапты қызметкері екі жұмыс күні ішінде көрсетілетін қызметті берушінің басшысына келісуге және тексеруге жіберілетін электрондық шешімді – лицензияны және/немесе лицензияға қосымшаны не мемлекеттік қызмет көрсетуден бас тарту туралы дәлелді жауапты қалыптастырады, ол көрсетілетін қызметті берушінің басшысына келісуге және тексеруге жіберіледі.</w:t>
      </w:r>
    </w:p>
    <w:p>
      <w:pPr>
        <w:spacing w:after="0"/>
        <w:ind w:left="0"/>
        <w:jc w:val="both"/>
      </w:pPr>
      <w:r>
        <w:rPr>
          <w:rFonts w:ascii="Times New Roman"/>
          <w:b w:val="false"/>
          <w:i w:val="false"/>
          <w:color w:val="000000"/>
          <w:sz w:val="28"/>
        </w:rPr>
        <w:t>
      Көрсетілетін қызметті берушінің басшысы шешімді тексереді және бір жұмыс күні ішінде ЭЦҚ-ны пайдалана отырып қол қояды.</w:t>
      </w:r>
    </w:p>
    <w:p>
      <w:pPr>
        <w:spacing w:after="0"/>
        <w:ind w:left="0"/>
        <w:jc w:val="both"/>
      </w:pPr>
      <w:r>
        <w:rPr>
          <w:rFonts w:ascii="Times New Roman"/>
          <w:b w:val="false"/>
          <w:i w:val="false"/>
          <w:color w:val="000000"/>
          <w:sz w:val="28"/>
        </w:rPr>
        <w:t>
      Мемлекеттік қызмет көрсетуден бас тартудың негізі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 алдын ала шешім бойынша өз ұстанымын білдіруі үшін тыңдаудың уақыты мен орны (әдісі)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3 (үш) жұмыс күнінен кешіктірілмей жіберіледі. Тыңдау хабарланған күннен бастап 2 (екі) жұмыс күнінен кешіктірілмей өткізіледі.</w:t>
      </w:r>
    </w:p>
    <w:p>
      <w:pPr>
        <w:spacing w:after="0"/>
        <w:ind w:left="0"/>
        <w:jc w:val="both"/>
      </w:pPr>
      <w:r>
        <w:rPr>
          <w:rFonts w:ascii="Times New Roman"/>
          <w:b w:val="false"/>
          <w:i w:val="false"/>
          <w:color w:val="000000"/>
          <w:sz w:val="28"/>
        </w:rPr>
        <w:t>
      Хабарлама (хабархат) тапсырыс хаттың табыс етілгендігі туралы хабарламамен тапсырыс хатпен, телефонограммамен немесе телеграммамен, ұялы байланыс абоненттік құрылғысы бойынша мәтіндік хабармен немесе электрондық мекенжай бойынша не хабархаттың немесе шақырудың тіркеліп-бекітілуін қамтамасыз ететін өзге де байланыс құралдары пайдаланылып жіберіледі.</w:t>
      </w:r>
    </w:p>
    <w:p>
      <w:pPr>
        <w:spacing w:after="0"/>
        <w:ind w:left="0"/>
        <w:jc w:val="both"/>
      </w:pPr>
      <w:r>
        <w:rPr>
          <w:rFonts w:ascii="Times New Roman"/>
          <w:b w:val="false"/>
          <w:i w:val="false"/>
          <w:color w:val="000000"/>
          <w:sz w:val="28"/>
        </w:rPr>
        <w:t xml:space="preserve">
      Тыңдау рәсімі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Көрсетілетін қызметті алушы алдын ала шешімді алған күннен бастап 2 (екі) жұмыс күнінен кешіктірілмейтін мерзімде көрсетілетін қызметті берушінің алдын ала шешіміне қарсылығын ұсынады немесе айтады.</w:t>
      </w:r>
    </w:p>
    <w:p>
      <w:pPr>
        <w:spacing w:after="0"/>
        <w:ind w:left="0"/>
        <w:jc w:val="both"/>
      </w:pPr>
      <w:r>
        <w:rPr>
          <w:rFonts w:ascii="Times New Roman"/>
          <w:b w:val="false"/>
          <w:i w:val="false"/>
          <w:color w:val="000000"/>
          <w:sz w:val="28"/>
        </w:rPr>
        <w:t>
      Тыңдау нәтижелері бойынша көрсетілетін қызметті беруші заңды тұлға-лицензиатты бөліп шығару немесе бөлу нысанында қайта ұйымдастыру кезінде лицензияны және/немесе оған қосымшаны беру, лицензияны және/немесе оған қосымшаны қайта ресімдеу туралы не мемлекеттік қызметті көрсетуден дәлелді бас тарту туралы шешім қабылдайды.</w:t>
      </w:r>
    </w:p>
    <w:bookmarkStart w:name="z22" w:id="19"/>
    <w:p>
      <w:pPr>
        <w:spacing w:after="0"/>
        <w:ind w:left="0"/>
        <w:jc w:val="both"/>
      </w:pPr>
      <w:r>
        <w:rPr>
          <w:rFonts w:ascii="Times New Roman"/>
          <w:b w:val="false"/>
          <w:i w:val="false"/>
          <w:color w:val="000000"/>
          <w:sz w:val="28"/>
        </w:rPr>
        <w:t>
      2) Департаменттерде:</w:t>
      </w:r>
    </w:p>
    <w:bookmarkEnd w:id="19"/>
    <w:p>
      <w:pPr>
        <w:spacing w:after="0"/>
        <w:ind w:left="0"/>
        <w:jc w:val="both"/>
      </w:pPr>
      <w:r>
        <w:rPr>
          <w:rFonts w:ascii="Times New Roman"/>
          <w:b w:val="false"/>
          <w:i w:val="false"/>
          <w:color w:val="000000"/>
          <w:sz w:val="28"/>
        </w:rPr>
        <w:t>
      жауапты қызметкер құжаттарды тіркеген сәттен бастап 22 жұмыс күні ішінде құжаттардың біліктілік талаптарына сәйкестігін, көрсетілетін қызметті алушыға бару арқылы рұқсаттық бақылау жүргізеді, сараптама қорытындысын қалыптастырады және оны комиссияның қарауына ұсынады. Комиссия туралы ереже мен құрамы Департамент директорының бұйрығымен бекітіледі.</w:t>
      </w:r>
    </w:p>
    <w:p>
      <w:pPr>
        <w:spacing w:after="0"/>
        <w:ind w:left="0"/>
        <w:jc w:val="both"/>
      </w:pPr>
      <w:r>
        <w:rPr>
          <w:rFonts w:ascii="Times New Roman"/>
          <w:b w:val="false"/>
          <w:i w:val="false"/>
          <w:color w:val="000000"/>
          <w:sz w:val="28"/>
        </w:rPr>
        <w:t>
      Комиссия сараптама қорытындысын қарап, екі жұмыс күні ішінде шешім қабылдайды.</w:t>
      </w:r>
    </w:p>
    <w:p>
      <w:pPr>
        <w:spacing w:after="0"/>
        <w:ind w:left="0"/>
        <w:jc w:val="both"/>
      </w:pPr>
      <w:r>
        <w:rPr>
          <w:rFonts w:ascii="Times New Roman"/>
          <w:b w:val="false"/>
          <w:i w:val="false"/>
          <w:color w:val="000000"/>
          <w:sz w:val="28"/>
        </w:rPr>
        <w:t>
      Комиссияның шешімі негізінде жауапты қызметкер екі жұмыс күні ішінде көрсетілетін қызметті берушінің басшысына келісуге және тексеруге жіберілетін электрондық шешімді – лицензияны және/немесе лицензияға қосымшаны не мемлекеттік қызмет көрсетуден бас тарту туралы дәлелді жауапты қалыптастырады, ол көрсетілетін қызметті берушінің басшысына келісуге және тексеруге жіберіледі.</w:t>
      </w:r>
    </w:p>
    <w:p>
      <w:pPr>
        <w:spacing w:after="0"/>
        <w:ind w:left="0"/>
        <w:jc w:val="both"/>
      </w:pPr>
      <w:r>
        <w:rPr>
          <w:rFonts w:ascii="Times New Roman"/>
          <w:b w:val="false"/>
          <w:i w:val="false"/>
          <w:color w:val="000000"/>
          <w:sz w:val="28"/>
        </w:rPr>
        <w:t>
      Көрсетілетін қызметті берушінің басшысы шешімді тексереді және бір жұмыс күні ішінде ЭЦҚ-ны пайдалана отырып қол қояды.</w:t>
      </w:r>
    </w:p>
    <w:p>
      <w:pPr>
        <w:spacing w:after="0"/>
        <w:ind w:left="0"/>
        <w:jc w:val="both"/>
      </w:pPr>
      <w:r>
        <w:rPr>
          <w:rFonts w:ascii="Times New Roman"/>
          <w:b w:val="false"/>
          <w:i w:val="false"/>
          <w:color w:val="000000"/>
          <w:sz w:val="28"/>
        </w:rPr>
        <w:t>
      Мемлекеттік қызмет көрсетуден бас тартудың негізі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 алдын ала шешім бойынша өз ұстанымын білдіруі үшін тыңдаудың уақыты мен орны (әдісі)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3 (үш) жұмыс күнінен кешіктірілмей жіберіледі. Тыңдау хабарланған күннен бастап 2 (екі) жұмыс күнінен кешіктірілмей өткізіледі.</w:t>
      </w:r>
    </w:p>
    <w:p>
      <w:pPr>
        <w:spacing w:after="0"/>
        <w:ind w:left="0"/>
        <w:jc w:val="both"/>
      </w:pPr>
      <w:r>
        <w:rPr>
          <w:rFonts w:ascii="Times New Roman"/>
          <w:b w:val="false"/>
          <w:i w:val="false"/>
          <w:color w:val="000000"/>
          <w:sz w:val="28"/>
        </w:rPr>
        <w:t>
      Хабарлама (хабархат) тапсырыс хаттың табыс етілгендігі туралы хабарламамен тапсырыс хатпен, телефонограммамен немесе телеграммамен, ұялы байланыс абоненттік құрылғысы бойынша мәтіндік хабармен немесе электрондық мекенжай бойынша не хабархаттың немесе шақырудың тіркеліп-бекітілуін қамтамасыз ететін өзге де байланыс құралдары пайдаланылып жіберіледі.</w:t>
      </w:r>
    </w:p>
    <w:p>
      <w:pPr>
        <w:spacing w:after="0"/>
        <w:ind w:left="0"/>
        <w:jc w:val="both"/>
      </w:pPr>
      <w:r>
        <w:rPr>
          <w:rFonts w:ascii="Times New Roman"/>
          <w:b w:val="false"/>
          <w:i w:val="false"/>
          <w:color w:val="000000"/>
          <w:sz w:val="28"/>
        </w:rPr>
        <w:t xml:space="preserve">
      Тыңдау рәсімі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Көрсетілетін қызметті алушы алдын ала шешімді алған күннен бастап 2 (екі) жұмыс күнінен кешіктірілмейтін мерзімде көрсетілетін қызметті берушінің алдын ала шешіміне қарсылығын ұсынады немесе айтады</w:t>
      </w:r>
    </w:p>
    <w:p>
      <w:pPr>
        <w:spacing w:after="0"/>
        <w:ind w:left="0"/>
        <w:jc w:val="both"/>
      </w:pPr>
      <w:r>
        <w:rPr>
          <w:rFonts w:ascii="Times New Roman"/>
          <w:b w:val="false"/>
          <w:i w:val="false"/>
          <w:color w:val="000000"/>
          <w:sz w:val="28"/>
        </w:rPr>
        <w:t>
      Тыңдау нәтижелері бойынша көрсетілетін қызметті беруші заңды тұлға-лицензиатты бөліп шығару немесе бөлу нысанында қайта ұйымдастыру кезінде лицензияны және/немесе оған қосымшаны беру, лицензияны және/немесе оған қосымшаны қайта ресімдеу туралы не мемлекеттік қызметті көрсетуден дәлелді бас тарту туралы шешім қабылдайды.</w:t>
      </w:r>
    </w:p>
    <w:bookmarkStart w:name="z23" w:id="20"/>
    <w:p>
      <w:pPr>
        <w:spacing w:after="0"/>
        <w:ind w:left="0"/>
        <w:jc w:val="both"/>
      </w:pPr>
      <w:r>
        <w:rPr>
          <w:rFonts w:ascii="Times New Roman"/>
          <w:b w:val="false"/>
          <w:i w:val="false"/>
          <w:color w:val="000000"/>
          <w:sz w:val="28"/>
        </w:rPr>
        <w:t>
      7. Мемлекеттік қызметті көрсету нәтижесі көрсетілетін қызметті алушының порталдағы "жеке кабинетіне" көрсетілетін қызметті берушінің уәкілетті тұлғасының ЭЦҚ қол қойылған электрондық құжат нысанында жіберіледі.</w:t>
      </w:r>
    </w:p>
    <w:bookmarkEnd w:id="20"/>
    <w:bookmarkStart w:name="z24" w:id="21"/>
    <w:p>
      <w:pPr>
        <w:spacing w:after="0"/>
        <w:ind w:left="0"/>
        <w:jc w:val="both"/>
      </w:pPr>
      <w:r>
        <w:rPr>
          <w:rFonts w:ascii="Times New Roman"/>
          <w:b w:val="false"/>
          <w:i w:val="false"/>
          <w:color w:val="000000"/>
          <w:sz w:val="28"/>
        </w:rPr>
        <w:t>
      8. Лицензия және (немесе) лицензияға қосымша:</w:t>
      </w:r>
    </w:p>
    <w:bookmarkEnd w:id="21"/>
    <w:bookmarkStart w:name="z25" w:id="22"/>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өзгерген;</w:t>
      </w:r>
    </w:p>
    <w:bookmarkEnd w:id="22"/>
    <w:bookmarkStart w:name="z26" w:id="23"/>
    <w:p>
      <w:pPr>
        <w:spacing w:after="0"/>
        <w:ind w:left="0"/>
        <w:jc w:val="both"/>
      </w:pPr>
      <w:r>
        <w:rPr>
          <w:rFonts w:ascii="Times New Roman"/>
          <w:b w:val="false"/>
          <w:i w:val="false"/>
          <w:color w:val="000000"/>
          <w:sz w:val="28"/>
        </w:rPr>
        <w:t>
      2) жеке кәсіпкер-лицензиат қайта тіркелген, оның атауы немесе заңды мекенжайы өзгерген;</w:t>
      </w:r>
    </w:p>
    <w:bookmarkEnd w:id="23"/>
    <w:bookmarkStart w:name="z27" w:id="24"/>
    <w:p>
      <w:pPr>
        <w:spacing w:after="0"/>
        <w:ind w:left="0"/>
        <w:jc w:val="both"/>
      </w:pPr>
      <w:r>
        <w:rPr>
          <w:rFonts w:ascii="Times New Roman"/>
          <w:b w:val="false"/>
          <w:i w:val="false"/>
          <w:color w:val="000000"/>
          <w:sz w:val="28"/>
        </w:rPr>
        <w:t xml:space="preserve">
      3) заңды тұлға-лицензиат "Рұқсаттар және хабарламалар туралы" Қазақстан Республикасы Заңының (бұдан әрі – "Рұқсаттар және хабарламалар туралы" Заң)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қайта ұйымдастырылған;</w:t>
      </w:r>
    </w:p>
    <w:bookmarkEnd w:id="24"/>
    <w:bookmarkStart w:name="z28" w:id="25"/>
    <w:p>
      <w:pPr>
        <w:spacing w:after="0"/>
        <w:ind w:left="0"/>
        <w:jc w:val="both"/>
      </w:pPr>
      <w:r>
        <w:rPr>
          <w:rFonts w:ascii="Times New Roman"/>
          <w:b w:val="false"/>
          <w:i w:val="false"/>
          <w:color w:val="000000"/>
          <w:sz w:val="28"/>
        </w:rPr>
        <w:t>
      4) заңды тұлға-лицензиаттың атауы және (немесе) орналасқан жері өзгерген (лицензияда мекенжайы көрсетілген жағдайда);</w:t>
      </w:r>
    </w:p>
    <w:bookmarkEnd w:id="25"/>
    <w:bookmarkStart w:name="z29" w:id="26"/>
    <w:p>
      <w:pPr>
        <w:spacing w:after="0"/>
        <w:ind w:left="0"/>
        <w:jc w:val="both"/>
      </w:pPr>
      <w:r>
        <w:rPr>
          <w:rFonts w:ascii="Times New Roman"/>
          <w:b w:val="false"/>
          <w:i w:val="false"/>
          <w:color w:val="000000"/>
          <w:sz w:val="28"/>
        </w:rPr>
        <w:t xml:space="preserve">
      5) егер нақты лицензияның иеліктен шығарылатындығы "Рұқсаттар және хабарламалар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1-қосымшасында көзделген жағдайларда, лицензиат үшінші тұлғалардың пайдасына объектімен бірге "объектілерге берілетін рұқсаттар" сыныбы бойынша берілген лицензияны иеліктен шығарған;</w:t>
      </w:r>
    </w:p>
    <w:bookmarkEnd w:id="26"/>
    <w:bookmarkStart w:name="z30" w:id="27"/>
    <w:p>
      <w:pPr>
        <w:spacing w:after="0"/>
        <w:ind w:left="0"/>
        <w:jc w:val="both"/>
      </w:pPr>
      <w:r>
        <w:rPr>
          <w:rFonts w:ascii="Times New Roman"/>
          <w:b w:val="false"/>
          <w:i w:val="false"/>
          <w:color w:val="000000"/>
          <w:sz w:val="28"/>
        </w:rPr>
        <w:t>
      6)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w:t>
      </w:r>
    </w:p>
    <w:bookmarkEnd w:id="27"/>
    <w:bookmarkStart w:name="z31" w:id="28"/>
    <w:p>
      <w:pPr>
        <w:spacing w:after="0"/>
        <w:ind w:left="0"/>
        <w:jc w:val="both"/>
      </w:pPr>
      <w:r>
        <w:rPr>
          <w:rFonts w:ascii="Times New Roman"/>
          <w:b w:val="false"/>
          <w:i w:val="false"/>
          <w:color w:val="000000"/>
          <w:sz w:val="28"/>
        </w:rPr>
        <w:t>
      7) Қазақстан Республикасының заңдарында қайта ресімдеу туралы талап болған жағдайларда қайта ресімделуге жатады.</w:t>
      </w:r>
    </w:p>
    <w:bookmarkEnd w:id="28"/>
    <w:bookmarkStart w:name="z58" w:id="29"/>
    <w:p>
      <w:pPr>
        <w:spacing w:after="0"/>
        <w:ind w:left="0"/>
        <w:jc w:val="both"/>
      </w:pPr>
      <w:r>
        <w:rPr>
          <w:rFonts w:ascii="Times New Roman"/>
          <w:b w:val="false"/>
          <w:i w:val="false"/>
          <w:color w:val="000000"/>
          <w:sz w:val="28"/>
        </w:rPr>
        <w:t xml:space="preserve">
      Осы тармақтың бірінші бөлігінің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тармақшаларының</w:t>
      </w:r>
      <w:r>
        <w:rPr>
          <w:rFonts w:ascii="Times New Roman"/>
          <w:b w:val="false"/>
          <w:i w:val="false"/>
          <w:color w:val="000000"/>
          <w:sz w:val="28"/>
        </w:rPr>
        <w:t xml:space="preserve"> күші дара кәсіпкер-лицензиаттың заңды мекенжайының, заңды тұлға-лицензиаттың орналасқан жері мекенжайының, "объектілерге берілетін рұқсаттар" сыныбы бойынша берілген лицензия үшін немесе объектілер көрсетіле отырып, лицензияға қосымшалар үшін объектісінің орналасқан жері мекенжайының өзгеруі "Қазақстан Республикасының әкімшілік-аумақтық құрылысы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елді мекендер атауының, көше аттарының өзгеруіне байланысты болған жағдайларға қолданылмайды.</w:t>
      </w:r>
    </w:p>
    <w:bookmarkEnd w:id="29"/>
    <w:bookmarkStart w:name="z59" w:id="30"/>
    <w:p>
      <w:pPr>
        <w:spacing w:after="0"/>
        <w:ind w:left="0"/>
        <w:jc w:val="both"/>
      </w:pPr>
      <w:r>
        <w:rPr>
          <w:rFonts w:ascii="Times New Roman"/>
          <w:b w:val="false"/>
          <w:i w:val="false"/>
          <w:color w:val="000000"/>
          <w:sz w:val="28"/>
        </w:rPr>
        <w:t>
      Лицензиаттар мен лицензия объектісі мекенжайларының бұлай өзгеруі мемлекеттік ақпараттық жүйелерді интеграциялау арқылы жүзеге асырылады.</w:t>
      </w:r>
    </w:p>
    <w:bookmarkEnd w:id="30"/>
    <w:bookmarkStart w:name="z60" w:id="31"/>
    <w:p>
      <w:pPr>
        <w:spacing w:after="0"/>
        <w:ind w:left="0"/>
        <w:jc w:val="both"/>
      </w:pPr>
      <w:r>
        <w:rPr>
          <w:rFonts w:ascii="Times New Roman"/>
          <w:b w:val="false"/>
          <w:i w:val="false"/>
          <w:color w:val="000000"/>
          <w:sz w:val="28"/>
        </w:rPr>
        <w:t xml:space="preserve">
      Көрсетілетін қызметті алушы лицензияны және/немесе оған қосымшаны қайта ресімдеуге өтініш берген жағдайда көрсетілетін қызметті берушінің жауапты құрылымдық бөлімшесінің қызметкері құжаттарды тіркеген сәттен бастап бір жұмыс күні ішінде құжаттардың қайта ресімдеу талаптары мен негіздеріне сәйкестігін қарайды. </w:t>
      </w:r>
    </w:p>
    <w:bookmarkEnd w:id="31"/>
    <w:bookmarkStart w:name="z61" w:id="32"/>
    <w:p>
      <w:pPr>
        <w:spacing w:after="0"/>
        <w:ind w:left="0"/>
        <w:jc w:val="both"/>
      </w:pPr>
      <w:r>
        <w:rPr>
          <w:rFonts w:ascii="Times New Roman"/>
          <w:b w:val="false"/>
          <w:i w:val="false"/>
          <w:color w:val="000000"/>
          <w:sz w:val="28"/>
        </w:rPr>
        <w:t>
      Тексеру қорытындысы бойынша көрсетілетін қызметті берушінің жауапты құрылымдық бөлімшесінің қызметкері екі жұмыс күні ішінде лицензияны қайта ресімдейді не мемлекеттік қызмет көрсетуден дәлелді бас тартуды дайындайды, оған көрсетілетін қызметті берушінің басшысы ЭЦҚ пайдалана отырып қол қояды және көрсетілетін қызметті алушының порталдағы "жеке кабинетіне" жіберіледі.</w:t>
      </w:r>
    </w:p>
    <w:bookmarkEnd w:id="32"/>
    <w:bookmarkStart w:name="z32" w:id="33"/>
    <w:p>
      <w:pPr>
        <w:spacing w:after="0"/>
        <w:ind w:left="0"/>
        <w:jc w:val="both"/>
      </w:pPr>
      <w:r>
        <w:rPr>
          <w:rFonts w:ascii="Times New Roman"/>
          <w:b w:val="false"/>
          <w:i w:val="false"/>
          <w:color w:val="000000"/>
          <w:sz w:val="28"/>
        </w:rPr>
        <w:t xml:space="preserve">
      9. Көрсетілетін қызметті беруші Заңның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 </w:t>
      </w:r>
    </w:p>
    <w:bookmarkEnd w:id="33"/>
    <w:bookmarkStart w:name="z33" w:id="34"/>
    <w:p>
      <w:pPr>
        <w:spacing w:after="0"/>
        <w:ind w:left="0"/>
        <w:jc w:val="both"/>
      </w:pPr>
      <w:r>
        <w:rPr>
          <w:rFonts w:ascii="Times New Roman"/>
          <w:b w:val="false"/>
          <w:i w:val="false"/>
          <w:color w:val="000000"/>
          <w:sz w:val="28"/>
        </w:rPr>
        <w:t>
      10. Қазақстан Республикасының білім саласындағы уәкілетті органы үш жұмыс күні ішінде қызметті берушілерге, "электрондық үкіметтің" ақпараттық-коммуникациялық инфрақұрылымының операторына және Бірыңғай байланыс орталығына мемлекеттік қызметтер көрсету тәртібі және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олар бекітілген немесе өзгертілген күнінен бастап ұсынады.</w:t>
      </w:r>
    </w:p>
    <w:bookmarkEnd w:id="34"/>
    <w:bookmarkStart w:name="z34" w:id="35"/>
    <w:p>
      <w:pPr>
        <w:spacing w:after="0"/>
        <w:ind w:left="0"/>
        <w:jc w:val="left"/>
      </w:pPr>
      <w:r>
        <w:rPr>
          <w:rFonts w:ascii="Times New Roman"/>
          <w:b/>
          <w:i w:val="false"/>
          <w:color w:val="000000"/>
        </w:rPr>
        <w:t xml:space="preserve"> 3.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35"/>
    <w:bookmarkStart w:name="z35" w:id="36"/>
    <w:p>
      <w:pPr>
        <w:spacing w:after="0"/>
        <w:ind w:left="0"/>
        <w:jc w:val="both"/>
      </w:pPr>
      <w:r>
        <w:rPr>
          <w:rFonts w:ascii="Times New Roman"/>
          <w:b w:val="false"/>
          <w:i w:val="false"/>
          <w:color w:val="000000"/>
          <w:sz w:val="28"/>
        </w:rPr>
        <w:t xml:space="preserve">
      11.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және </w:t>
      </w:r>
      <w:r>
        <w:rPr>
          <w:rFonts w:ascii="Times New Roman"/>
          <w:b w:val="false"/>
          <w:i w:val="false"/>
          <w:color w:val="000000"/>
          <w:sz w:val="28"/>
        </w:rPr>
        <w:t>Заңға</w:t>
      </w:r>
      <w:r>
        <w:rPr>
          <w:rFonts w:ascii="Times New Roman"/>
          <w:b w:val="false"/>
          <w:i w:val="false"/>
          <w:color w:val="000000"/>
          <w:sz w:val="28"/>
        </w:rPr>
        <w:t xml:space="preserve">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36"/>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bookmarkStart w:name="z36" w:id="37"/>
    <w:p>
      <w:pPr>
        <w:spacing w:after="0"/>
        <w:ind w:left="0"/>
        <w:jc w:val="both"/>
      </w:pPr>
      <w:r>
        <w:rPr>
          <w:rFonts w:ascii="Times New Roman"/>
          <w:b w:val="false"/>
          <w:i w:val="false"/>
          <w:color w:val="000000"/>
          <w:sz w:val="28"/>
        </w:rPr>
        <w:t>
      12. Мемлекеттік көрсетілетін қызметтің нәтижелері бойынша қабылданған шешіммен келіспеген жағдайда, көрсетілетін қызметті алушы Қазақстан Республикасының заңнамасында белгіленген тәртіппен сотқа жүгінеді.</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техникалық және кәсіптік,</w:t>
            </w:r>
            <w:r>
              <w:br/>
            </w:r>
            <w:r>
              <w:rPr>
                <w:rFonts w:ascii="Times New Roman"/>
                <w:b w:val="false"/>
                <w:i w:val="false"/>
                <w:color w:val="000000"/>
                <w:sz w:val="20"/>
              </w:rPr>
              <w:t>орта білімнен кейінгі білім</w:t>
            </w:r>
            <w:r>
              <w:br/>
            </w:r>
            <w:r>
              <w:rPr>
                <w:rFonts w:ascii="Times New Roman"/>
                <w:b w:val="false"/>
                <w:i w:val="false"/>
                <w:color w:val="000000"/>
                <w:sz w:val="20"/>
              </w:rPr>
              <w:t>беру, діни білім беру саласында</w:t>
            </w:r>
            <w:r>
              <w:br/>
            </w:r>
            <w:r>
              <w:rPr>
                <w:rFonts w:ascii="Times New Roman"/>
                <w:b w:val="false"/>
                <w:i w:val="false"/>
                <w:color w:val="000000"/>
                <w:sz w:val="20"/>
              </w:rPr>
              <w:t xml:space="preserve">білім беру қызметімен </w:t>
            </w:r>
            <w:r>
              <w:br/>
            </w:r>
            <w:r>
              <w:rPr>
                <w:rFonts w:ascii="Times New Roman"/>
                <w:b w:val="false"/>
                <w:i w:val="false"/>
                <w:color w:val="000000"/>
                <w:sz w:val="20"/>
              </w:rPr>
              <w:t xml:space="preserve">айналысуға лицензия беру" </w:t>
            </w:r>
            <w:r>
              <w:br/>
            </w:r>
            <w:r>
              <w:rPr>
                <w:rFonts w:ascii="Times New Roman"/>
                <w:b w:val="false"/>
                <w:i w:val="false"/>
                <w:color w:val="000000"/>
                <w:sz w:val="20"/>
              </w:rPr>
              <w:t xml:space="preserve">мемлекеттік қызметін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8" w:id="38"/>
    <w:p>
      <w:pPr>
        <w:spacing w:after="0"/>
        <w:ind w:left="0"/>
        <w:jc w:val="left"/>
      </w:pPr>
      <w:r>
        <w:rPr>
          <w:rFonts w:ascii="Times New Roman"/>
          <w:b/>
          <w:i w:val="false"/>
          <w:color w:val="000000"/>
        </w:rPr>
        <w:t xml:space="preserve"> "Бастауыш, негізгі орта, жалпы орта, техникалық және кәсіптік, орта білімнен кейінгі білім беру, діни білім беру саласында білім беру қызметімен айналысуға лицензия беру" мемлекеттік қызмет көрсетуге қойылатын негізгі талаптардың тізбесі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"Бастауыш, негізгі орта, жалпы орта, техникалық және кәсіптік, орта білімнен кейінгі білім беру, діни білім беру саласында білім беру қызметімен айналысуға лицензия беру".</w:t>
            </w:r>
          </w:p>
          <w:p>
            <w:pPr>
              <w:spacing w:after="20"/>
              <w:ind w:left="20"/>
              <w:jc w:val="both"/>
            </w:pPr>
            <w:r>
              <w:rPr>
                <w:rFonts w:ascii="Times New Roman"/>
                <w:b w:val="false"/>
                <w:i w:val="false"/>
                <w:color w:val="000000"/>
                <w:sz w:val="20"/>
              </w:rPr>
              <w:t xml:space="preserve">
 Мемлекеттік көрсетілетін қызметтің кіші түрінің атауы: </w:t>
            </w:r>
          </w:p>
          <w:p>
            <w:pPr>
              <w:spacing w:after="20"/>
              <w:ind w:left="20"/>
              <w:jc w:val="both"/>
            </w:pPr>
            <w:r>
              <w:rPr>
                <w:rFonts w:ascii="Times New Roman"/>
                <w:b w:val="false"/>
                <w:i w:val="false"/>
                <w:color w:val="000000"/>
                <w:sz w:val="20"/>
              </w:rPr>
              <w:t>
1. Лицензияны және/немесе лицензияға қосымшаларды беру;</w:t>
            </w:r>
          </w:p>
          <w:p>
            <w:pPr>
              <w:spacing w:after="20"/>
              <w:ind w:left="20"/>
              <w:jc w:val="both"/>
            </w:pPr>
            <w:r>
              <w:rPr>
                <w:rFonts w:ascii="Times New Roman"/>
                <w:b w:val="false"/>
                <w:i w:val="false"/>
                <w:color w:val="000000"/>
                <w:sz w:val="20"/>
              </w:rPr>
              <w:t>
2. Лицензияны және/немесе оған қосымшаны қайта ресімдеу;</w:t>
            </w:r>
          </w:p>
          <w:p>
            <w:pPr>
              <w:spacing w:after="20"/>
              <w:ind w:left="20"/>
              <w:jc w:val="both"/>
            </w:pPr>
            <w:r>
              <w:rPr>
                <w:rFonts w:ascii="Times New Roman"/>
                <w:b w:val="false"/>
                <w:i w:val="false"/>
                <w:color w:val="000000"/>
                <w:sz w:val="20"/>
              </w:rPr>
              <w:t>
3. Қайта ұйымдастыру кезінде лицензияны және/немесе оған қосымшаны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министрлігінің Білім саласында сапаны қамтамасыз ету комитеті - лицензияны және/немесе лицензияға қосымшаларды беру;</w:t>
            </w:r>
          </w:p>
          <w:p>
            <w:pPr>
              <w:spacing w:after="20"/>
              <w:ind w:left="20"/>
              <w:jc w:val="both"/>
            </w:pPr>
            <w:r>
              <w:rPr>
                <w:rFonts w:ascii="Times New Roman"/>
                <w:b w:val="false"/>
                <w:i w:val="false"/>
                <w:color w:val="000000"/>
                <w:sz w:val="20"/>
              </w:rPr>
              <w:t>
Қазақстан Республикасы Оқу-ағарту министрлігінің Білім саласында сапаны қамтамасыз ету комитеті - лицензияны және/немесе оған қосымшаны қайта ресімдеу;</w:t>
            </w:r>
          </w:p>
          <w:p>
            <w:pPr>
              <w:spacing w:after="20"/>
              <w:ind w:left="20"/>
              <w:jc w:val="both"/>
            </w:pPr>
            <w:r>
              <w:rPr>
                <w:rFonts w:ascii="Times New Roman"/>
                <w:b w:val="false"/>
                <w:i w:val="false"/>
                <w:color w:val="000000"/>
                <w:sz w:val="20"/>
              </w:rPr>
              <w:t>
Қазақстан Республикасы Оқу-ағарту министрлігінің Білім саласында сапаны қамтамасыз ету комитеті - қайта ұйымдастыру кезінде лицензияны және/немесе оған қосымшаны қайта ресімдеу;</w:t>
            </w:r>
          </w:p>
          <w:p>
            <w:pPr>
              <w:spacing w:after="20"/>
              <w:ind w:left="20"/>
              <w:jc w:val="both"/>
            </w:pPr>
            <w:r>
              <w:rPr>
                <w:rFonts w:ascii="Times New Roman"/>
                <w:b w:val="false"/>
                <w:i w:val="false"/>
                <w:color w:val="000000"/>
                <w:sz w:val="20"/>
              </w:rPr>
              <w:t>
Қазақстан Республикасы Оқу-ағарту министрлігінің Білім саласында сапаны қамтамасыз ету комитетінің аумақтық департаменттері - лицензияны және/немесе лицензияға қосымшаларды беру;</w:t>
            </w:r>
          </w:p>
          <w:p>
            <w:pPr>
              <w:spacing w:after="20"/>
              <w:ind w:left="20"/>
              <w:jc w:val="both"/>
            </w:pPr>
            <w:r>
              <w:rPr>
                <w:rFonts w:ascii="Times New Roman"/>
                <w:b w:val="false"/>
                <w:i w:val="false"/>
                <w:color w:val="000000"/>
                <w:sz w:val="20"/>
              </w:rPr>
              <w:t>
Қазақстан Республикасы Оқу-ағарту министрлігінің Білім саласында сапаны қамтамасыз ету комитетінің аумақтық департаменттері- лицензияны және/немесе оған қосымшаны қайта ресімдеу;</w:t>
            </w:r>
          </w:p>
          <w:p>
            <w:pPr>
              <w:spacing w:after="20"/>
              <w:ind w:left="20"/>
              <w:jc w:val="both"/>
            </w:pPr>
            <w:r>
              <w:rPr>
                <w:rFonts w:ascii="Times New Roman"/>
                <w:b w:val="false"/>
                <w:i w:val="false"/>
                <w:color w:val="000000"/>
                <w:sz w:val="20"/>
              </w:rPr>
              <w:t>
Қазақстан Республикасы Оқу-ағарту министрлігінің Білім саласында сапаны қамтамасыз ету комитетінің аумақтық департаменттері - қайта ұйымдастыру кезінде лицензияны және/немесе оған қосымшаны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www.elicense.kz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оған қосымшаны беру – 30 жұмыс күнінен кешіктірмей;</w:t>
            </w:r>
          </w:p>
          <w:p>
            <w:pPr>
              <w:spacing w:after="20"/>
              <w:ind w:left="20"/>
              <w:jc w:val="both"/>
            </w:pPr>
            <w:r>
              <w:rPr>
                <w:rFonts w:ascii="Times New Roman"/>
                <w:b w:val="false"/>
                <w:i w:val="false"/>
                <w:color w:val="000000"/>
                <w:sz w:val="20"/>
              </w:rPr>
              <w:t>
лицензияны және/немесе оған қосымшаны қайта ресімдеу – үш жұмыс күнінен кешіктірмей;</w:t>
            </w:r>
          </w:p>
          <w:p>
            <w:pPr>
              <w:spacing w:after="20"/>
              <w:ind w:left="20"/>
              <w:jc w:val="both"/>
            </w:pPr>
            <w:r>
              <w:rPr>
                <w:rFonts w:ascii="Times New Roman"/>
                <w:b w:val="false"/>
                <w:i w:val="false"/>
                <w:color w:val="000000"/>
                <w:sz w:val="20"/>
              </w:rPr>
              <w:t>
заңды тұлға-лицензиатты бөліп шығару, бөлу нысанында қайта ұйымдастыру кезінде лицензияны және/немесе оған қосымшаны қайта ресімдеу – 30 жұмыс күнінен кешіктірмей.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барлық кіші түрлері бойынша:</w:t>
            </w:r>
          </w:p>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 лицензияны және/немесе лицензияға қосымшаны беру, лицензияны және/немесе оған қосымшаны қайта ресімдеу не осы негізгі талаптардың тізбесінің 9-тармағында көзделген жағдайларда және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қызметті көрсету нәтижесі көрсетілетін қызметті берушінің уәкілетті тұлғасының электрондық цифрлық қолтаңбасымен (бұдан әрі – ЭЦҚ) қол қойылған электрондық құжат нысанында "жеке кабинетке" жіберіледі.</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заңды тұлғаларға (бұдан әрі – көрсетілетін қызметті алушы) ақылы негізде және тегін көрсетіледі.</w:t>
            </w:r>
          </w:p>
          <w:p>
            <w:pPr>
              <w:spacing w:after="20"/>
              <w:ind w:left="20"/>
              <w:jc w:val="both"/>
            </w:pPr>
            <w:r>
              <w:rPr>
                <w:rFonts w:ascii="Times New Roman"/>
                <w:b w:val="false"/>
                <w:i w:val="false"/>
                <w:color w:val="000000"/>
                <w:sz w:val="20"/>
              </w:rPr>
              <w:t xml:space="preserve">
 Мемлекеттік қызмет көрсету кезінде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0"/>
              </w:rPr>
              <w:t>554-бабына</w:t>
            </w:r>
            <w:r>
              <w:rPr>
                <w:rFonts w:ascii="Times New Roman"/>
                <w:b w:val="false"/>
                <w:i w:val="false"/>
                <w:color w:val="000000"/>
                <w:sz w:val="20"/>
              </w:rPr>
              <w:t xml:space="preserve"> сәйкес бюджетке жекелеген қызмет түрімен айналысу құқығына лицензиялық алым төленеді:</w:t>
            </w:r>
          </w:p>
          <w:p>
            <w:pPr>
              <w:spacing w:after="20"/>
              <w:ind w:left="20"/>
              <w:jc w:val="both"/>
            </w:pPr>
            <w:r>
              <w:rPr>
                <w:rFonts w:ascii="Times New Roman"/>
                <w:b w:val="false"/>
                <w:i w:val="false"/>
                <w:color w:val="000000"/>
                <w:sz w:val="20"/>
              </w:rPr>
              <w:t>
1) лицензияны беру кезінде төленетін лицензиялық алым 10 (он) айлық есептік көрсеткішті (бұдан әрі – АЕК) құрайды;</w:t>
            </w:r>
          </w:p>
          <w:p>
            <w:pPr>
              <w:spacing w:after="20"/>
              <w:ind w:left="20"/>
              <w:jc w:val="both"/>
            </w:pPr>
            <w:r>
              <w:rPr>
                <w:rFonts w:ascii="Times New Roman"/>
                <w:b w:val="false"/>
                <w:i w:val="false"/>
                <w:color w:val="000000"/>
                <w:sz w:val="20"/>
              </w:rPr>
              <w:t>
2) лицензияны қайта ресімдеу кезінде лицензиялық алым – төлеу күніне белгіленген 1 (бір) АЕК.</w:t>
            </w:r>
          </w:p>
          <w:p>
            <w:pPr>
              <w:spacing w:after="20"/>
              <w:ind w:left="20"/>
              <w:jc w:val="both"/>
            </w:pPr>
            <w:r>
              <w:rPr>
                <w:rFonts w:ascii="Times New Roman"/>
                <w:b w:val="false"/>
                <w:i w:val="false"/>
                <w:color w:val="000000"/>
                <w:sz w:val="20"/>
              </w:rPr>
              <w:t>
Лицензиялық алым төлеу қолма-қол және қолма-қол ақшасыз нысанда екінші деңгейдегі банктер және банк операцияларының жекелеген түрлерін жүзеге асыратын ұйымдар немесе "электрондық үкіметтің" төлем шлюзі арқылы жүзеге асырылады.</w:t>
            </w:r>
          </w:p>
          <w:p>
            <w:pPr>
              <w:spacing w:after="20"/>
              <w:ind w:left="20"/>
              <w:jc w:val="both"/>
            </w:pPr>
            <w:r>
              <w:rPr>
                <w:rFonts w:ascii="Times New Roman"/>
                <w:b w:val="false"/>
                <w:i w:val="false"/>
                <w:color w:val="000000"/>
                <w:sz w:val="20"/>
              </w:rPr>
              <w:t>
Лицензияға қосымшаны, берілген лицензияда және/немесе лицензияға қосымшада қателер табылған және тиісті түзетулер енгізілген жағдайларда лицензияны және/немесе лицензияға қосымшаны берген кезде мемлекеттік қызмет көрсетілгені үшін ақы алынбайды.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 –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 www.edu.gov.kz, control.edu.gov.kz; порталдың: www.egov.kz, www.elicense.kz интернет-ресурстарында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порталына:</w:t>
            </w:r>
          </w:p>
          <w:p>
            <w:pPr>
              <w:spacing w:after="20"/>
              <w:ind w:left="20"/>
              <w:jc w:val="both"/>
            </w:pPr>
            <w:r>
              <w:rPr>
                <w:rFonts w:ascii="Times New Roman"/>
                <w:b w:val="false"/>
                <w:i w:val="false"/>
                <w:color w:val="000000"/>
                <w:sz w:val="20"/>
              </w:rPr>
              <w:t xml:space="preserve">
 Қазақстан Республикасы Оқу-ағарту министрлігінің Білім саласында сапаны қамтамасыз ету комитеті: </w:t>
            </w:r>
          </w:p>
          <w:p>
            <w:pPr>
              <w:spacing w:after="20"/>
              <w:ind w:left="20"/>
              <w:jc w:val="both"/>
            </w:pPr>
            <w:r>
              <w:rPr>
                <w:rFonts w:ascii="Times New Roman"/>
                <w:b w:val="false"/>
                <w:i w:val="false"/>
                <w:color w:val="000000"/>
                <w:sz w:val="20"/>
              </w:rPr>
              <w:t>
1) Лицензияны және/немесе лицензияға қосымшаларды беру:</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құжат нысанындағы сұрау салуы;</w:t>
            </w:r>
          </w:p>
          <w:p>
            <w:pPr>
              <w:spacing w:after="20"/>
              <w:ind w:left="20"/>
              <w:jc w:val="both"/>
            </w:pPr>
            <w:r>
              <w:rPr>
                <w:rFonts w:ascii="Times New Roman"/>
                <w:b w:val="false"/>
                <w:i w:val="false"/>
                <w:color w:val="000000"/>
                <w:sz w:val="20"/>
              </w:rPr>
              <w:t>
осы негізгі талаптардың тізбесінің 6-тармағында көзделген жекелеген қызмет түрлерімен айналысу құқығы үшін лицензиялық алымның төленгенін растайтын мәліметтер;</w:t>
            </w:r>
          </w:p>
          <w:p>
            <w:pPr>
              <w:spacing w:after="20"/>
              <w:ind w:left="20"/>
              <w:jc w:val="both"/>
            </w:pPr>
            <w:r>
              <w:rPr>
                <w:rFonts w:ascii="Times New Roman"/>
                <w:b w:val="false"/>
                <w:i w:val="false"/>
                <w:color w:val="000000"/>
                <w:sz w:val="20"/>
              </w:rPr>
              <w:t>
Іске асырылатын білім беру оқу бағдарламаларына байланысты қосымша мынадай құжаттар ұсынылады:</w:t>
            </w:r>
          </w:p>
          <w:p>
            <w:pPr>
              <w:spacing w:after="20"/>
              <w:ind w:left="20"/>
              <w:jc w:val="both"/>
            </w:pPr>
            <w:r>
              <w:rPr>
                <w:rFonts w:ascii="Times New Roman"/>
                <w:b w:val="false"/>
                <w:i w:val="false"/>
                <w:color w:val="000000"/>
                <w:sz w:val="20"/>
              </w:rPr>
              <w:t>
діни білім беру бағдарламаларын іске асыратын білім беру ұйымдарының қызметі үшін:</w:t>
            </w:r>
          </w:p>
          <w:p>
            <w:pPr>
              <w:spacing w:after="20"/>
              <w:ind w:left="20"/>
              <w:jc w:val="both"/>
            </w:pPr>
            <w:r>
              <w:rPr>
                <w:rFonts w:ascii="Times New Roman"/>
                <w:b w:val="false"/>
                <w:i w:val="false"/>
                <w:color w:val="000000"/>
                <w:sz w:val="20"/>
              </w:rPr>
              <w:t xml:space="preserve">
 осы негізгі талаптардың тізбесіне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w:t>
            </w:r>
            <w:r>
              <w:rPr>
                <w:rFonts w:ascii="Times New Roman"/>
                <w:b w:val="false"/>
                <w:i w:val="false"/>
                <w:color w:val="000000"/>
                <w:sz w:val="20"/>
              </w:rPr>
              <w:t>8-қосымшаларға</w:t>
            </w:r>
            <w:r>
              <w:rPr>
                <w:rFonts w:ascii="Times New Roman"/>
                <w:b w:val="false"/>
                <w:i w:val="false"/>
                <w:color w:val="000000"/>
                <w:sz w:val="20"/>
              </w:rPr>
              <w:t xml:space="preserve"> сәйкес мәліметтер нысандары;</w:t>
            </w:r>
          </w:p>
          <w:p>
            <w:pPr>
              <w:spacing w:after="20"/>
              <w:ind w:left="20"/>
              <w:jc w:val="both"/>
            </w:pPr>
            <w:r>
              <w:rPr>
                <w:rFonts w:ascii="Times New Roman"/>
                <w:b w:val="false"/>
                <w:i w:val="false"/>
                <w:color w:val="000000"/>
                <w:sz w:val="20"/>
              </w:rPr>
              <w:t xml:space="preserve">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құжаттардың тізбесін бекіту туралы" Қазақстан Республикасы Оқу-ағарту министрінің № 473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30721 болып тіркелген) (бұдан әрі – № 473 бұйрық) бекітілген электрондық көшірмелерінің болуы.</w:t>
            </w:r>
          </w:p>
          <w:p>
            <w:pPr>
              <w:spacing w:after="20"/>
              <w:ind w:left="20"/>
              <w:jc w:val="both"/>
            </w:pPr>
            <w:r>
              <w:rPr>
                <w:rFonts w:ascii="Times New Roman"/>
                <w:b w:val="false"/>
                <w:i w:val="false"/>
                <w:color w:val="000000"/>
                <w:sz w:val="20"/>
              </w:rPr>
              <w:t>
2) Лицензияны және/немесе оған қосымшаны қайта ресімдеу:</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құжат нысанындағы сұрау салуы;</w:t>
            </w:r>
          </w:p>
          <w:p>
            <w:pPr>
              <w:spacing w:after="20"/>
              <w:ind w:left="20"/>
              <w:jc w:val="both"/>
            </w:pPr>
            <w:r>
              <w:rPr>
                <w:rFonts w:ascii="Times New Roman"/>
                <w:b w:val="false"/>
                <w:i w:val="false"/>
                <w:color w:val="000000"/>
                <w:sz w:val="20"/>
              </w:rPr>
              <w:t>
"электрондық үкіметтің" төлем шлюзі арқылы төлеуді қоспағанда, жекелеген қызмет түрлерімен айналысу құқығы үшін лицензиялық алымның төленгенін растайтын мәліметтер;</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көшірмелері.</w:t>
            </w:r>
          </w:p>
          <w:p>
            <w:pPr>
              <w:spacing w:after="20"/>
              <w:ind w:left="20"/>
              <w:jc w:val="both"/>
            </w:pPr>
            <w:r>
              <w:rPr>
                <w:rFonts w:ascii="Times New Roman"/>
                <w:b w:val="false"/>
                <w:i w:val="false"/>
                <w:color w:val="000000"/>
                <w:sz w:val="20"/>
              </w:rPr>
              <w:t>
3) Қайта ұйымдастыру кезінде лицензияны және/немесе оған қосымшаны қайта ресімдеу:</w:t>
            </w:r>
          </w:p>
          <w:p>
            <w:pPr>
              <w:spacing w:after="20"/>
              <w:ind w:left="20"/>
              <w:jc w:val="both"/>
            </w:pPr>
            <w:r>
              <w:rPr>
                <w:rFonts w:ascii="Times New Roman"/>
                <w:b w:val="false"/>
                <w:i w:val="false"/>
                <w:color w:val="000000"/>
                <w:sz w:val="20"/>
              </w:rPr>
              <w:t>
заңды тұлға-лицензиатты бөліп шығару немесе болу нысанында қайта ұйымдастыру кезінде лицензияны және/немесе лицензияға қосымшаны қайта ресімдеу үшін осы негізгі талаптардың тізбесінің 8-тармағының 1) тармақшасында көрсетілген мәліметтер нысаны мен құжаттардың электрондық көшірмелері қосымша ұсынылады;</w:t>
            </w:r>
          </w:p>
          <w:p>
            <w:pPr>
              <w:spacing w:after="20"/>
              <w:ind w:left="20"/>
              <w:jc w:val="both"/>
            </w:pPr>
            <w:r>
              <w:rPr>
                <w:rFonts w:ascii="Times New Roman"/>
                <w:b w:val="false"/>
                <w:i w:val="false"/>
                <w:color w:val="000000"/>
                <w:sz w:val="20"/>
              </w:rPr>
              <w:t>
Көрсетілетін қызметті беруші заңды тұлғаның мемлекеттік тіркелуі (қайта тіркелуі), медициналық қызметке лицензия туралы, жекелеген қызмет түрлерімен айналысу құқығы үшін лицензиялық алымның төленгенін растайтын мәліметтер мемлекеттік ақпараттық жүйелердегі құжаттардың мәліметтерін тиісті мемлекеттік ақпараттық жүйелерден "электрондық үкіметтің" шлюзі арқылы алады.</w:t>
            </w:r>
          </w:p>
          <w:p>
            <w:pPr>
              <w:spacing w:after="20"/>
              <w:ind w:left="20"/>
              <w:jc w:val="both"/>
            </w:pPr>
            <w:r>
              <w:rPr>
                <w:rFonts w:ascii="Times New Roman"/>
                <w:b w:val="false"/>
                <w:i w:val="false"/>
                <w:color w:val="000000"/>
                <w:sz w:val="20"/>
              </w:rPr>
              <w:t>
Қазақстан Республикасы Оқу-ағарту министрлігінің Білім саласында сапаны қамтамасыз ету комитетінің аумақтық департаменттері:</w:t>
            </w:r>
          </w:p>
          <w:p>
            <w:pPr>
              <w:spacing w:after="20"/>
              <w:ind w:left="20"/>
              <w:jc w:val="both"/>
            </w:pPr>
            <w:r>
              <w:rPr>
                <w:rFonts w:ascii="Times New Roman"/>
                <w:b w:val="false"/>
                <w:i w:val="false"/>
                <w:color w:val="000000"/>
                <w:sz w:val="20"/>
              </w:rPr>
              <w:t>
4) Лицензияны және/немесе лицензияға қосымшаларды беру:</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құжат нысанындағы сұрау салуы;</w:t>
            </w:r>
          </w:p>
          <w:p>
            <w:pPr>
              <w:spacing w:after="20"/>
              <w:ind w:left="20"/>
              <w:jc w:val="both"/>
            </w:pPr>
            <w:r>
              <w:rPr>
                <w:rFonts w:ascii="Times New Roman"/>
                <w:b w:val="false"/>
                <w:i w:val="false"/>
                <w:color w:val="000000"/>
                <w:sz w:val="20"/>
              </w:rPr>
              <w:t>
осы негізгі талаптардың тізбесінің 6-тармағында көзделген жекелеген қызмет түрлерімен айналысу құқығы үшін лицензиялық алымның төленгенін растайтын мәліметтер;</w:t>
            </w:r>
          </w:p>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бағдарламаларын іске асыратын көрсетілетін қызметті алушылар өздері үшін жаңа мамандықтар бойынша лицензияға қосымшаны алған кезде порталда құжаттарды беру Қазақстан Республикасы Оқу-ағарту министрлігі Білім саласындағы сапаны қамтамасыз ету комитетінің аумақтық департаменттерін көрсете отырып, әрбір сұратылған мамандықтар бойынша порталда жеке жүргізіледі;</w:t>
            </w:r>
          </w:p>
          <w:p>
            <w:pPr>
              <w:spacing w:after="20"/>
              <w:ind w:left="20"/>
              <w:jc w:val="both"/>
            </w:pPr>
            <w:r>
              <w:rPr>
                <w:rFonts w:ascii="Times New Roman"/>
                <w:b w:val="false"/>
                <w:i w:val="false"/>
                <w:color w:val="000000"/>
                <w:sz w:val="20"/>
              </w:rPr>
              <w:t>
Іске асырылатын білім беру оқу бағдарламаларына байланысты қосымша мынадай құжаттар ұсынылады:</w:t>
            </w:r>
          </w:p>
          <w:p>
            <w:pPr>
              <w:spacing w:after="20"/>
              <w:ind w:left="20"/>
              <w:jc w:val="both"/>
            </w:pPr>
            <w:r>
              <w:rPr>
                <w:rFonts w:ascii="Times New Roman"/>
                <w:b w:val="false"/>
                <w:i w:val="false"/>
                <w:color w:val="000000"/>
                <w:sz w:val="20"/>
              </w:rPr>
              <w:t>
бастауыш білімнің жалпы білім беретін оқу бағдарламаларын іске асыратын білім беру ұйымдарының қызметі үшін:</w:t>
            </w:r>
          </w:p>
          <w:p>
            <w:pPr>
              <w:spacing w:after="20"/>
              <w:ind w:left="20"/>
              <w:jc w:val="both"/>
            </w:pPr>
            <w:r>
              <w:rPr>
                <w:rFonts w:ascii="Times New Roman"/>
                <w:b w:val="false"/>
                <w:i w:val="false"/>
                <w:color w:val="000000"/>
                <w:sz w:val="20"/>
              </w:rPr>
              <w:t xml:space="preserve">
осы негізгі талаптардың тізбесіне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w:t>
            </w:r>
            <w:r>
              <w:rPr>
                <w:rFonts w:ascii="Times New Roman"/>
                <w:b w:val="false"/>
                <w:i w:val="false"/>
                <w:color w:val="000000"/>
                <w:sz w:val="20"/>
              </w:rPr>
              <w:t>8-қосымшаларға</w:t>
            </w:r>
            <w:r>
              <w:rPr>
                <w:rFonts w:ascii="Times New Roman"/>
                <w:b w:val="false"/>
                <w:i w:val="false"/>
                <w:color w:val="000000"/>
                <w:sz w:val="20"/>
              </w:rPr>
              <w:t xml:space="preserve"> сәйкес мәліметтер нысандары;</w:t>
            </w:r>
          </w:p>
          <w:p>
            <w:pPr>
              <w:spacing w:after="20"/>
              <w:ind w:left="20"/>
              <w:jc w:val="both"/>
            </w:pPr>
            <w:r>
              <w:rPr>
                <w:rFonts w:ascii="Times New Roman"/>
                <w:b w:val="false"/>
                <w:i w:val="false"/>
                <w:color w:val="000000"/>
                <w:sz w:val="20"/>
              </w:rPr>
              <w:t xml:space="preserve">
 № 473 </w:t>
            </w:r>
            <w:r>
              <w:rPr>
                <w:rFonts w:ascii="Times New Roman"/>
                <w:b w:val="false"/>
                <w:i w:val="false"/>
                <w:color w:val="000000"/>
                <w:sz w:val="20"/>
              </w:rPr>
              <w:t>бұйрығына</w:t>
            </w:r>
            <w:r>
              <w:rPr>
                <w:rFonts w:ascii="Times New Roman"/>
                <w:b w:val="false"/>
                <w:i w:val="false"/>
                <w:color w:val="000000"/>
                <w:sz w:val="20"/>
              </w:rPr>
              <w:t xml:space="preserve"> сәйкес бекітілген электрондық көшірмелерінің болуы.</w:t>
            </w:r>
          </w:p>
          <w:p>
            <w:pPr>
              <w:spacing w:after="20"/>
              <w:ind w:left="20"/>
              <w:jc w:val="both"/>
            </w:pPr>
            <w:r>
              <w:rPr>
                <w:rFonts w:ascii="Times New Roman"/>
                <w:b w:val="false"/>
                <w:i w:val="false"/>
                <w:color w:val="000000"/>
                <w:sz w:val="20"/>
              </w:rPr>
              <w:t>
негізгі орта білімнің жалпы білім беретін оқу бағдарламаларын іске асыратын білім беру ұйымдарының қызметі үшін:</w:t>
            </w:r>
          </w:p>
          <w:p>
            <w:pPr>
              <w:spacing w:after="20"/>
              <w:ind w:left="20"/>
              <w:jc w:val="both"/>
            </w:pPr>
            <w:r>
              <w:rPr>
                <w:rFonts w:ascii="Times New Roman"/>
                <w:b w:val="false"/>
                <w:i w:val="false"/>
                <w:color w:val="000000"/>
                <w:sz w:val="20"/>
              </w:rPr>
              <w:t xml:space="preserve">
осы негізгі талаптардың тізбесіне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w:t>
            </w:r>
            <w:r>
              <w:rPr>
                <w:rFonts w:ascii="Times New Roman"/>
                <w:b w:val="false"/>
                <w:i w:val="false"/>
                <w:color w:val="000000"/>
                <w:sz w:val="20"/>
              </w:rPr>
              <w:t>8-қосымшаларға</w:t>
            </w:r>
            <w:r>
              <w:rPr>
                <w:rFonts w:ascii="Times New Roman"/>
                <w:b w:val="false"/>
                <w:i w:val="false"/>
                <w:color w:val="000000"/>
                <w:sz w:val="20"/>
              </w:rPr>
              <w:t xml:space="preserve"> сәйкес мәліметтер нысандары;</w:t>
            </w:r>
          </w:p>
          <w:p>
            <w:pPr>
              <w:spacing w:after="20"/>
              <w:ind w:left="20"/>
              <w:jc w:val="both"/>
            </w:pPr>
            <w:r>
              <w:rPr>
                <w:rFonts w:ascii="Times New Roman"/>
                <w:b w:val="false"/>
                <w:i w:val="false"/>
                <w:color w:val="000000"/>
                <w:sz w:val="20"/>
              </w:rPr>
              <w:t xml:space="preserve">
№ 473 </w:t>
            </w:r>
            <w:r>
              <w:rPr>
                <w:rFonts w:ascii="Times New Roman"/>
                <w:b w:val="false"/>
                <w:i w:val="false"/>
                <w:color w:val="000000"/>
                <w:sz w:val="20"/>
              </w:rPr>
              <w:t>бұйрығына</w:t>
            </w:r>
            <w:r>
              <w:rPr>
                <w:rFonts w:ascii="Times New Roman"/>
                <w:b w:val="false"/>
                <w:i w:val="false"/>
                <w:color w:val="000000"/>
                <w:sz w:val="20"/>
              </w:rPr>
              <w:t xml:space="preserve"> сәйкес бекітілген электрондық көшірмелерінің болуы.</w:t>
            </w:r>
          </w:p>
          <w:p>
            <w:pPr>
              <w:spacing w:after="20"/>
              <w:ind w:left="20"/>
              <w:jc w:val="both"/>
            </w:pPr>
            <w:r>
              <w:rPr>
                <w:rFonts w:ascii="Times New Roman"/>
                <w:b w:val="false"/>
                <w:i w:val="false"/>
                <w:color w:val="000000"/>
                <w:sz w:val="20"/>
              </w:rPr>
              <w:t>
жалпы орта білімнің жалпы білім беретін оқу бағдарламаларын іске асыратын білім беру ұйымдарының қызметі үшін:</w:t>
            </w:r>
          </w:p>
          <w:p>
            <w:pPr>
              <w:spacing w:after="20"/>
              <w:ind w:left="20"/>
              <w:jc w:val="both"/>
            </w:pPr>
            <w:r>
              <w:rPr>
                <w:rFonts w:ascii="Times New Roman"/>
                <w:b w:val="false"/>
                <w:i w:val="false"/>
                <w:color w:val="000000"/>
                <w:sz w:val="20"/>
              </w:rPr>
              <w:t xml:space="preserve">
осы негізгі талаптардың тізбесіне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w:t>
            </w:r>
            <w:r>
              <w:rPr>
                <w:rFonts w:ascii="Times New Roman"/>
                <w:b w:val="false"/>
                <w:i w:val="false"/>
                <w:color w:val="000000"/>
                <w:sz w:val="20"/>
              </w:rPr>
              <w:t>8-қосымшаларға</w:t>
            </w:r>
            <w:r>
              <w:rPr>
                <w:rFonts w:ascii="Times New Roman"/>
                <w:b w:val="false"/>
                <w:i w:val="false"/>
                <w:color w:val="000000"/>
                <w:sz w:val="20"/>
              </w:rPr>
              <w:t xml:space="preserve"> сәйкес мәліметтер нысандары;</w:t>
            </w:r>
          </w:p>
          <w:p>
            <w:pPr>
              <w:spacing w:after="20"/>
              <w:ind w:left="20"/>
              <w:jc w:val="both"/>
            </w:pPr>
            <w:r>
              <w:rPr>
                <w:rFonts w:ascii="Times New Roman"/>
                <w:b w:val="false"/>
                <w:i w:val="false"/>
                <w:color w:val="000000"/>
                <w:sz w:val="20"/>
              </w:rPr>
              <w:t xml:space="preserve">
№ 473 </w:t>
            </w:r>
            <w:r>
              <w:rPr>
                <w:rFonts w:ascii="Times New Roman"/>
                <w:b w:val="false"/>
                <w:i w:val="false"/>
                <w:color w:val="000000"/>
                <w:sz w:val="20"/>
              </w:rPr>
              <w:t>бұйрығына</w:t>
            </w:r>
            <w:r>
              <w:rPr>
                <w:rFonts w:ascii="Times New Roman"/>
                <w:b w:val="false"/>
                <w:i w:val="false"/>
                <w:color w:val="000000"/>
                <w:sz w:val="20"/>
              </w:rPr>
              <w:t xml:space="preserve"> сәйкес бекітілген электрондық көшірмелерінің болуы.</w:t>
            </w:r>
          </w:p>
          <w:p>
            <w:pPr>
              <w:spacing w:after="20"/>
              <w:ind w:left="20"/>
              <w:jc w:val="both"/>
            </w:pPr>
            <w:r>
              <w:rPr>
                <w:rFonts w:ascii="Times New Roman"/>
                <w:b w:val="false"/>
                <w:i w:val="false"/>
                <w:color w:val="000000"/>
                <w:sz w:val="20"/>
              </w:rPr>
              <w:t>
техникалық және кәсіптік білімнің білім беру бағдарламаларын іске асыратын білім беру ұйымдарының қызметі үшін:</w:t>
            </w:r>
          </w:p>
          <w:p>
            <w:pPr>
              <w:spacing w:after="20"/>
              <w:ind w:left="20"/>
              <w:jc w:val="both"/>
            </w:pPr>
            <w:r>
              <w:rPr>
                <w:rFonts w:ascii="Times New Roman"/>
                <w:b w:val="false"/>
                <w:i w:val="false"/>
                <w:color w:val="000000"/>
                <w:sz w:val="20"/>
              </w:rPr>
              <w:t xml:space="preserve">
осы негізгі талаптардың тізбесіне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w:t>
            </w:r>
            <w:r>
              <w:rPr>
                <w:rFonts w:ascii="Times New Roman"/>
                <w:b w:val="false"/>
                <w:i w:val="false"/>
                <w:color w:val="000000"/>
                <w:sz w:val="20"/>
              </w:rPr>
              <w:t>7</w:t>
            </w:r>
            <w:r>
              <w:rPr>
                <w:rFonts w:ascii="Times New Roman"/>
                <w:b w:val="false"/>
                <w:i w:val="false"/>
                <w:color w:val="000000"/>
                <w:sz w:val="20"/>
              </w:rPr>
              <w:t xml:space="preserve">, </w:t>
            </w:r>
            <w:r>
              <w:rPr>
                <w:rFonts w:ascii="Times New Roman"/>
                <w:b w:val="false"/>
                <w:i w:val="false"/>
                <w:color w:val="000000"/>
                <w:sz w:val="20"/>
              </w:rPr>
              <w:t>8-қосымшаларға</w:t>
            </w:r>
            <w:r>
              <w:rPr>
                <w:rFonts w:ascii="Times New Roman"/>
                <w:b w:val="false"/>
                <w:i w:val="false"/>
                <w:color w:val="000000"/>
                <w:sz w:val="20"/>
              </w:rPr>
              <w:t xml:space="preserve"> сәйкес мәліметтер нысандары;</w:t>
            </w:r>
          </w:p>
          <w:p>
            <w:pPr>
              <w:spacing w:after="20"/>
              <w:ind w:left="20"/>
              <w:jc w:val="both"/>
            </w:pPr>
            <w:r>
              <w:rPr>
                <w:rFonts w:ascii="Times New Roman"/>
                <w:b w:val="false"/>
                <w:i w:val="false"/>
                <w:color w:val="000000"/>
                <w:sz w:val="20"/>
              </w:rPr>
              <w:t xml:space="preserve">
№ 473 </w:t>
            </w:r>
            <w:r>
              <w:rPr>
                <w:rFonts w:ascii="Times New Roman"/>
                <w:b w:val="false"/>
                <w:i w:val="false"/>
                <w:color w:val="000000"/>
                <w:sz w:val="20"/>
              </w:rPr>
              <w:t>бұйрығына</w:t>
            </w:r>
            <w:r>
              <w:rPr>
                <w:rFonts w:ascii="Times New Roman"/>
                <w:b w:val="false"/>
                <w:i w:val="false"/>
                <w:color w:val="000000"/>
                <w:sz w:val="20"/>
              </w:rPr>
              <w:t xml:space="preserve"> сәйкес бекітілген электрондық көшірмелерінің болуы.</w:t>
            </w:r>
          </w:p>
          <w:p>
            <w:pPr>
              <w:spacing w:after="20"/>
              <w:ind w:left="20"/>
              <w:jc w:val="both"/>
            </w:pPr>
            <w:r>
              <w:rPr>
                <w:rFonts w:ascii="Times New Roman"/>
                <w:b w:val="false"/>
                <w:i w:val="false"/>
                <w:color w:val="000000"/>
                <w:sz w:val="20"/>
              </w:rPr>
              <w:t>
орта білімнен кейінгі білімнің білім беру бағдарламаларын іске асыратын білім беру ұйымдарының қызметі үшін:</w:t>
            </w:r>
          </w:p>
          <w:p>
            <w:pPr>
              <w:spacing w:after="20"/>
              <w:ind w:left="20"/>
              <w:jc w:val="both"/>
            </w:pPr>
            <w:r>
              <w:rPr>
                <w:rFonts w:ascii="Times New Roman"/>
                <w:b w:val="false"/>
                <w:i w:val="false"/>
                <w:color w:val="000000"/>
                <w:sz w:val="20"/>
              </w:rPr>
              <w:t xml:space="preserve">
осы негізгі талаптардың тізбесіне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w:t>
            </w:r>
            <w:r>
              <w:rPr>
                <w:rFonts w:ascii="Times New Roman"/>
                <w:b w:val="false"/>
                <w:i w:val="false"/>
                <w:color w:val="000000"/>
                <w:sz w:val="20"/>
              </w:rPr>
              <w:t>7</w:t>
            </w:r>
            <w:r>
              <w:rPr>
                <w:rFonts w:ascii="Times New Roman"/>
                <w:b w:val="false"/>
                <w:i w:val="false"/>
                <w:color w:val="000000"/>
                <w:sz w:val="20"/>
              </w:rPr>
              <w:t xml:space="preserve">, </w:t>
            </w:r>
            <w:r>
              <w:rPr>
                <w:rFonts w:ascii="Times New Roman"/>
                <w:b w:val="false"/>
                <w:i w:val="false"/>
                <w:color w:val="000000"/>
                <w:sz w:val="20"/>
              </w:rPr>
              <w:t>8-қосымшаларға</w:t>
            </w:r>
            <w:r>
              <w:rPr>
                <w:rFonts w:ascii="Times New Roman"/>
                <w:b w:val="false"/>
                <w:i w:val="false"/>
                <w:color w:val="000000"/>
                <w:sz w:val="20"/>
              </w:rPr>
              <w:t xml:space="preserve"> сәйкес мәліметтер нысандары;</w:t>
            </w:r>
          </w:p>
          <w:p>
            <w:pPr>
              <w:spacing w:after="20"/>
              <w:ind w:left="20"/>
              <w:jc w:val="both"/>
            </w:pPr>
            <w:r>
              <w:rPr>
                <w:rFonts w:ascii="Times New Roman"/>
                <w:b w:val="false"/>
                <w:i w:val="false"/>
                <w:color w:val="000000"/>
                <w:sz w:val="20"/>
              </w:rPr>
              <w:t xml:space="preserve">
№ 473 </w:t>
            </w:r>
            <w:r>
              <w:rPr>
                <w:rFonts w:ascii="Times New Roman"/>
                <w:b w:val="false"/>
                <w:i w:val="false"/>
                <w:color w:val="000000"/>
                <w:sz w:val="20"/>
              </w:rPr>
              <w:t>бұйрығына</w:t>
            </w:r>
            <w:r>
              <w:rPr>
                <w:rFonts w:ascii="Times New Roman"/>
                <w:b w:val="false"/>
                <w:i w:val="false"/>
                <w:color w:val="000000"/>
                <w:sz w:val="20"/>
              </w:rPr>
              <w:t xml:space="preserve"> сәйкес бекітілген электрондық көшірмелерінің болуы.</w:t>
            </w:r>
          </w:p>
          <w:p>
            <w:pPr>
              <w:spacing w:after="20"/>
              <w:ind w:left="20"/>
              <w:jc w:val="both"/>
            </w:pPr>
            <w:r>
              <w:rPr>
                <w:rFonts w:ascii="Times New Roman"/>
                <w:b w:val="false"/>
                <w:i w:val="false"/>
                <w:color w:val="000000"/>
                <w:sz w:val="20"/>
              </w:rPr>
              <w:t>
5) Лицензияны және/немесе оған қосымшаны қайта ресімдеу:</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құжат нысанындағы сұрау салуы;</w:t>
            </w:r>
          </w:p>
          <w:p>
            <w:pPr>
              <w:spacing w:after="20"/>
              <w:ind w:left="20"/>
              <w:jc w:val="both"/>
            </w:pPr>
            <w:r>
              <w:rPr>
                <w:rFonts w:ascii="Times New Roman"/>
                <w:b w:val="false"/>
                <w:i w:val="false"/>
                <w:color w:val="000000"/>
                <w:sz w:val="20"/>
              </w:rPr>
              <w:t>
"электрондық үкіметтің" төлем шлюзі арқылы төлеуді қоспағанда, жекелеген қызмет түрлерімен айналысу құқығы үшін лицензиялық алымның төленгенін растайтын мәліметтер;</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көшірмелері;</w:t>
            </w:r>
          </w:p>
          <w:p>
            <w:pPr>
              <w:spacing w:after="20"/>
              <w:ind w:left="20"/>
              <w:jc w:val="both"/>
            </w:pPr>
            <w:r>
              <w:rPr>
                <w:rFonts w:ascii="Times New Roman"/>
                <w:b w:val="false"/>
                <w:i w:val="false"/>
                <w:color w:val="000000"/>
                <w:sz w:val="20"/>
              </w:rPr>
              <w:t>
6) Қайта ұйымдастыру кезінде лицензияны және/немесе оған қосымшаны қайта ресімдеу:</w:t>
            </w:r>
          </w:p>
          <w:p>
            <w:pPr>
              <w:spacing w:after="20"/>
              <w:ind w:left="20"/>
              <w:jc w:val="both"/>
            </w:pPr>
            <w:r>
              <w:rPr>
                <w:rFonts w:ascii="Times New Roman"/>
                <w:b w:val="false"/>
                <w:i w:val="false"/>
                <w:color w:val="000000"/>
                <w:sz w:val="20"/>
              </w:rPr>
              <w:t>
заңды тұлға-лицензиатты бөліп шығару немесе болу нысанында қайта ұйымдастыру кезінде лицензияны және/немесе лицензияға қосымшаны қайта ресімдеу үшін осы негізгі талаптардың тізбесінің 8-тармағының 4) тармақшасында көрсетілген мәліметтер нысаны мен құжаттардың электрондық көшірмелері қосымша ұсынылады;</w:t>
            </w:r>
          </w:p>
          <w:p>
            <w:pPr>
              <w:spacing w:after="20"/>
              <w:ind w:left="20"/>
              <w:jc w:val="both"/>
            </w:pPr>
            <w:r>
              <w:rPr>
                <w:rFonts w:ascii="Times New Roman"/>
                <w:b w:val="false"/>
                <w:i w:val="false"/>
                <w:color w:val="000000"/>
                <w:sz w:val="20"/>
              </w:rPr>
              <w:t>
Көрсетілетін қызметті беруші заңды тұлғаның мемлекеттік тіркелуі (қайта тіркелуі), медициналық қызметке лицензия туралы, жекелеген қызмет түрлерімен айналысу құқығы үшін лицензиялық алымның төленгенін растайтын мәліметтер мемлекеттік ақпараттық жүйелердегі құжаттардың мәліметтерін тиісті мемлекеттік ақпараттық жүйелерден "электрондық үкіметтің" шлюзі арқылы алады.</w:t>
            </w:r>
          </w:p>
          <w:p>
            <w:pPr>
              <w:spacing w:after="20"/>
              <w:ind w:left="20"/>
              <w:jc w:val="both"/>
            </w:pPr>
            <w:r>
              <w:rPr>
                <w:rFonts w:ascii="Times New Roman"/>
                <w:b w:val="false"/>
                <w:i w:val="false"/>
                <w:color w:val="000000"/>
                <w:sz w:val="20"/>
              </w:rPr>
              <w:t>
Егер Қазақстан Республикасының заңдарына өзгеше көзделмесе, көрсетілетін қызметті беруші мемлекеттік қызмет көрсету кезінде ақпараттық жүйелердегі заңмен қорғалатын құпияны құрайтын ақпаратты қолдану үшін көрсетілетін қызметті алушының келісімін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p>
            <w:pPr>
              <w:spacing w:after="20"/>
              <w:ind w:left="20"/>
              <w:jc w:val="both"/>
            </w:pPr>
            <w:r>
              <w:rPr>
                <w:rFonts w:ascii="Times New Roman"/>
                <w:b w:val="false"/>
                <w:i w:val="false"/>
                <w:color w:val="000000"/>
                <w:sz w:val="20"/>
              </w:rPr>
              <w:t xml:space="preserve">
1)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"Рұқсаттар және хабарламалар туралы" Қазақстан Республикасының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келмеуі, лицензияны және (немесе) лицензияға қосымшаны беруден бас тарту, егер:</w:t>
            </w:r>
          </w:p>
          <w:p>
            <w:pPr>
              <w:spacing w:after="20"/>
              <w:ind w:left="20"/>
              <w:jc w:val="both"/>
            </w:pPr>
            <w:r>
              <w:rPr>
                <w:rFonts w:ascii="Times New Roman"/>
                <w:b w:val="false"/>
                <w:i w:val="false"/>
                <w:color w:val="000000"/>
                <w:sz w:val="20"/>
              </w:rPr>
              <w:t>
Қазақстан Республикасының заңдарында жеке немесе заңды тұлғалардың осы санаты, қызметінің нысанасы қаржылық қызметтер көрсету болып табылатын шетелдік заңды тұлғаның филиалы үшін қызмет түрімен айналысуға тыйым салынған;</w:t>
            </w:r>
          </w:p>
          <w:p>
            <w:pPr>
              <w:spacing w:after="20"/>
              <w:ind w:left="20"/>
              <w:jc w:val="both"/>
            </w:pPr>
            <w:r>
              <w:rPr>
                <w:rFonts w:ascii="Times New Roman"/>
                <w:b w:val="false"/>
                <w:i w:val="false"/>
                <w:color w:val="000000"/>
                <w:sz w:val="20"/>
              </w:rPr>
              <w:t>
лицензиялық алым енгізілмеген;</w:t>
            </w:r>
          </w:p>
          <w:p>
            <w:pPr>
              <w:spacing w:after="20"/>
              <w:ind w:left="20"/>
              <w:jc w:val="both"/>
            </w:pPr>
            <w:r>
              <w:rPr>
                <w:rFonts w:ascii="Times New Roman"/>
                <w:b w:val="false"/>
                <w:i w:val="false"/>
                <w:color w:val="000000"/>
                <w:sz w:val="20"/>
              </w:rPr>
              <w:t>
өтініш беруші біліктілік талаптарына сәйкес келмеген;</w:t>
            </w:r>
          </w:p>
          <w:p>
            <w:pPr>
              <w:spacing w:after="20"/>
              <w:ind w:left="20"/>
              <w:jc w:val="both"/>
            </w:pPr>
            <w:r>
              <w:rPr>
                <w:rFonts w:ascii="Times New Roman"/>
                <w:b w:val="false"/>
                <w:i w:val="false"/>
                <w:color w:val="000000"/>
                <w:sz w:val="20"/>
              </w:rPr>
              <w:t>
лицензиар тиісті келісуші мемлекеттік органнан өтініш берушінің лицензиялау кезінде қойылатын талаптарға сәйкес келмейтіні туралы жауап алған;</w:t>
            </w:r>
          </w:p>
          <w:p>
            <w:pPr>
              <w:spacing w:after="20"/>
              <w:ind w:left="20"/>
              <w:jc w:val="both"/>
            </w:pPr>
            <w:r>
              <w:rPr>
                <w:rFonts w:ascii="Times New Roman"/>
                <w:b w:val="false"/>
                <w:i w:val="false"/>
                <w:color w:val="000000"/>
                <w:sz w:val="20"/>
              </w:rPr>
              <w:t>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сот орындаушысының ұсынуы негізінде сот өтініш беруші-борышкерге лицензия беруге уақытша тыйым салған;</w:t>
            </w:r>
          </w:p>
          <w:p>
            <w:pPr>
              <w:spacing w:after="20"/>
              <w:ind w:left="20"/>
              <w:jc w:val="both"/>
            </w:pPr>
            <w:r>
              <w:rPr>
                <w:rFonts w:ascii="Times New Roman"/>
                <w:b w:val="false"/>
                <w:i w:val="false"/>
                <w:color w:val="000000"/>
                <w:sz w:val="20"/>
              </w:rPr>
              <w:t>
өтініш беруші лицензия алу үшін ұсынған құжаттардың және (немесе) оларда қамтылған деректердің (мәліметтердің) анық еместігі анықталған жағдайларда жүзеге асырылады.</w:t>
            </w:r>
          </w:p>
          <w:p>
            <w:pPr>
              <w:spacing w:after="20"/>
              <w:ind w:left="20"/>
              <w:jc w:val="both"/>
            </w:pPr>
            <w:r>
              <w:rPr>
                <w:rFonts w:ascii="Times New Roman"/>
                <w:b w:val="false"/>
                <w:i w:val="false"/>
                <w:color w:val="000000"/>
                <w:sz w:val="20"/>
              </w:rPr>
              <w:t>
2)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телефоны: 8 (7172) 74-24-30. Мемлекеттік қызмет көрсету мәселелері жөніндегі бірыңғай байланыс орталығы: 1414, 8-800-080-7777.</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тәртібінде көрсетілетін қызметті берушінің мемлекеттік қызмет көрсету мәселелері жөніндегі анықтама қызметі, мемлекеттік қызмет көрсету мәселелері жөніндегі бірыңғай байланыс-орталығының 1414, 8-800-080-7777 телефоны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техникалық және кәсіптік,</w:t>
            </w:r>
            <w:r>
              <w:br/>
            </w:r>
            <w:r>
              <w:rPr>
                <w:rFonts w:ascii="Times New Roman"/>
                <w:b w:val="false"/>
                <w:i w:val="false"/>
                <w:color w:val="000000"/>
                <w:sz w:val="20"/>
              </w:rPr>
              <w:t>орта білімнен кейінгі білім беру,</w:t>
            </w:r>
            <w:r>
              <w:br/>
            </w:r>
            <w:r>
              <w:rPr>
                <w:rFonts w:ascii="Times New Roman"/>
                <w:b w:val="false"/>
                <w:i w:val="false"/>
                <w:color w:val="000000"/>
                <w:sz w:val="20"/>
              </w:rPr>
              <w:t>діни білім беру саласында білім</w:t>
            </w:r>
            <w:r>
              <w:br/>
            </w:r>
            <w:r>
              <w:rPr>
                <w:rFonts w:ascii="Times New Roman"/>
                <w:b w:val="false"/>
                <w:i w:val="false"/>
                <w:color w:val="000000"/>
                <w:sz w:val="20"/>
              </w:rPr>
              <w:t>беру қызметімен айналысуға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талаптардың</w:t>
            </w:r>
            <w:r>
              <w:br/>
            </w:r>
            <w:r>
              <w:rPr>
                <w:rFonts w:ascii="Times New Roman"/>
                <w:b w:val="false"/>
                <w:i w:val="false"/>
                <w:color w:val="000000"/>
                <w:sz w:val="20"/>
              </w:rPr>
              <w:t xml:space="preserve">тізбесіне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39"/>
    <w:p>
      <w:pPr>
        <w:spacing w:after="0"/>
        <w:ind w:left="0"/>
        <w:jc w:val="left"/>
      </w:pPr>
      <w:r>
        <w:rPr>
          <w:rFonts w:ascii="Times New Roman"/>
          <w:b/>
          <w:i w:val="false"/>
          <w:color w:val="000000"/>
        </w:rPr>
        <w:t xml:space="preserve"> Педагог, оқытушы және басшы кадрлармен жасақталуы туралы мәліметтер</w:t>
      </w:r>
    </w:p>
    <w:bookmarkEnd w:id="3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(білім беру ұйымының атауы)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w:t>
            </w:r>
          </w:p>
          <w:p>
            <w:pPr>
              <w:spacing w:after="20"/>
              <w:ind w:left="20"/>
              <w:jc w:val="both"/>
            </w:pPr>
            <w:r>
              <w:rPr>
                <w:rFonts w:ascii="Times New Roman"/>
                <w:b w:val="false"/>
                <w:i w:val="false"/>
                <w:color w:val="000000"/>
                <w:sz w:val="20"/>
              </w:rPr>
              <w:t>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техникалық және кәсіптік және/немесе орта білімнен кейінгі білімі туралы, педагогикалық қайта даярлау туралы мәліметтер, диплом бойынша мамандығы, біліктілігі, білім беру ұйымы, бітірген жылы, өндірістік оқыту шеберлері үшін–тағылымдамадан өткені туралы мәліметтер (ұйымның, өндірістің атауы, Оқу, тағылымдама кезеңі), маман сертификаты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(ұйым ның мекен 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пәндер бейіні бойынша практикалық жұмыс туралы мәлімет, жұмыс өтілі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Сотталмағандығы (сотталғандығы) туралы мәлімет*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берілген күні, санат берілгені туралы бұйрықтың нөмірі* педагог - сарапшылар, педагог-зерттеушілер, педагог -шеберлер туралы мәлімет. Конкурстар мен жарыстардың жеңімпаздарын дайындаған педагогтер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 туралы мәлімет (мамандығы, берілген жылы)*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(РhD)" немесе "бейіні бойынша доктор" академиялық дәрежесі туралы мәлімет, мамандығы, берілген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(РhD)" немесе "бейіні бойынша доктор" дәрежесі туралы мәлімет, мамандығы, берілген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немесе "ғылым докторы" немесе "философия докторы (РhD)" немесе "бейіні бойынша доктор" ғылыми дәрежесі туралы мәлімет, мамандығы, берілген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профессор (доцент)" немесе "профессор" ғылыми атағы туралы мәлімет, мамандығы, берілген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марапаттарымен және құрметті атақтары, "Еңбек сiңiрген жаттықтырушы" спорттық атақтары немесе жоғары мен бірінші дәрігерлік санаты туралы мәлімет, берілген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туралы куәліктің болуы туралы мәлімет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Оқытатын пәні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 w:id="40"/>
    <w:p>
      <w:pPr>
        <w:spacing w:after="0"/>
        <w:ind w:left="0"/>
        <w:jc w:val="both"/>
      </w:pPr>
      <w:r>
        <w:rPr>
          <w:rFonts w:ascii="Times New Roman"/>
          <w:b w:val="false"/>
          <w:i w:val="false"/>
          <w:color w:val="000000"/>
          <w:sz w:val="28"/>
        </w:rPr>
        <w:t>
      Ескертпе: * бастауыш, негізгі орта, жалпы орта, техникалық және кәсіптік, орта білімнен кейінгі білім беру ұйымдары үшін.</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техникалық және кәсіптік,</w:t>
            </w:r>
            <w:r>
              <w:br/>
            </w:r>
            <w:r>
              <w:rPr>
                <w:rFonts w:ascii="Times New Roman"/>
                <w:b w:val="false"/>
                <w:i w:val="false"/>
                <w:color w:val="000000"/>
                <w:sz w:val="20"/>
              </w:rPr>
              <w:t>орта білімнен кейінгі білім беру,</w:t>
            </w:r>
            <w:r>
              <w:br/>
            </w:r>
            <w:r>
              <w:rPr>
                <w:rFonts w:ascii="Times New Roman"/>
                <w:b w:val="false"/>
                <w:i w:val="false"/>
                <w:color w:val="000000"/>
                <w:sz w:val="20"/>
              </w:rPr>
              <w:t>діни білім беру саласында білім</w:t>
            </w:r>
            <w:r>
              <w:br/>
            </w:r>
            <w:r>
              <w:rPr>
                <w:rFonts w:ascii="Times New Roman"/>
                <w:b w:val="false"/>
                <w:i w:val="false"/>
                <w:color w:val="000000"/>
                <w:sz w:val="20"/>
              </w:rPr>
              <w:t>беру қызметімен айналысуға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талаптардың</w:t>
            </w:r>
            <w:r>
              <w:br/>
            </w:r>
            <w:r>
              <w:rPr>
                <w:rFonts w:ascii="Times New Roman"/>
                <w:b w:val="false"/>
                <w:i w:val="false"/>
                <w:color w:val="000000"/>
                <w:sz w:val="20"/>
              </w:rPr>
              <w:t xml:space="preserve">тізбесіне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41"/>
    <w:p>
      <w:pPr>
        <w:spacing w:after="0"/>
        <w:ind w:left="0"/>
        <w:jc w:val="left"/>
      </w:pPr>
      <w:r>
        <w:rPr>
          <w:rFonts w:ascii="Times New Roman"/>
          <w:b/>
          <w:i w:val="false"/>
          <w:color w:val="000000"/>
        </w:rPr>
        <w:t xml:space="preserve"> Оқу, көркем және ғылыми әдебиеттер қорының болуы туралы мәліметтер</w:t>
      </w:r>
    </w:p>
    <w:bookmarkEnd w:id="41"/>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(білім беру ұйымының атауы)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 кәсіп бойынша, даярланатын мамандық бойынша, кадрларды даярлау бағыты бойынша оқу пәні, қызмет түрі, тәрбиелеу және оқыту бағдарламасының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 оқитын білім алушылардың саны (болжамды жинақталуы)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әдебиеті (атауы, басылып шыққан жылы, авторлары)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ғылыми әдебиеттер (атауы, басылып шыққан жылы, авторлары)*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кемінде 1 дана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техникалық және кәсіптік,</w:t>
            </w:r>
            <w:r>
              <w:br/>
            </w:r>
            <w:r>
              <w:rPr>
                <w:rFonts w:ascii="Times New Roman"/>
                <w:b w:val="false"/>
                <w:i w:val="false"/>
                <w:color w:val="000000"/>
                <w:sz w:val="20"/>
              </w:rPr>
              <w:t>орта білімнен кейінгі білім беру,</w:t>
            </w:r>
            <w:r>
              <w:br/>
            </w:r>
            <w:r>
              <w:rPr>
                <w:rFonts w:ascii="Times New Roman"/>
                <w:b w:val="false"/>
                <w:i w:val="false"/>
                <w:color w:val="000000"/>
                <w:sz w:val="20"/>
              </w:rPr>
              <w:t>діни білім беру саласында білім</w:t>
            </w:r>
            <w:r>
              <w:br/>
            </w:r>
            <w:r>
              <w:rPr>
                <w:rFonts w:ascii="Times New Roman"/>
                <w:b w:val="false"/>
                <w:i w:val="false"/>
                <w:color w:val="000000"/>
                <w:sz w:val="20"/>
              </w:rPr>
              <w:t>беру қызметімен айналысуға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талаптардың</w:t>
            </w:r>
            <w:r>
              <w:br/>
            </w:r>
            <w:r>
              <w:rPr>
                <w:rFonts w:ascii="Times New Roman"/>
                <w:b w:val="false"/>
                <w:i w:val="false"/>
                <w:color w:val="000000"/>
                <w:sz w:val="20"/>
              </w:rPr>
              <w:t xml:space="preserve">тізбесіне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42"/>
    <w:p>
      <w:pPr>
        <w:spacing w:after="0"/>
        <w:ind w:left="0"/>
        <w:jc w:val="left"/>
      </w:pPr>
      <w:r>
        <w:rPr>
          <w:rFonts w:ascii="Times New Roman"/>
          <w:b/>
          <w:i w:val="false"/>
          <w:color w:val="000000"/>
        </w:rPr>
        <w:t xml:space="preserve"> Ғимараттардың (оқу корпустарының) медициналық пункттермен қамтамасыз етілуі және білім беру немесе денсаулық сақтау ұйымының медициналық қызметке лицензиясының болуы туралы мәліметтер</w:t>
      </w:r>
    </w:p>
    <w:bookmarkEnd w:id="42"/>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(білім беру/денсаулық сақтау ұйымының атауы)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 жүргізілетін құрылыстың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берілген лицензия туралы мәлімет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*Лицензияның мәртебесі "e-license.kz " МҚ АЖ-ны пайдалана отырып тексеріледі.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"Бастауыш, негізгі орта, жалпы </w:t>
            </w:r>
            <w:r>
              <w:br/>
            </w:r>
            <w:r>
              <w:rPr>
                <w:rFonts w:ascii="Times New Roman"/>
                <w:b w:val="false"/>
                <w:i w:val="false"/>
                <w:color w:val="000000"/>
                <w:sz w:val="20"/>
              </w:rPr>
              <w:t xml:space="preserve">орта, техникалық және кәсіптік, </w:t>
            </w:r>
            <w:r>
              <w:br/>
            </w:r>
            <w:r>
              <w:rPr>
                <w:rFonts w:ascii="Times New Roman"/>
                <w:b w:val="false"/>
                <w:i w:val="false"/>
                <w:color w:val="000000"/>
                <w:sz w:val="20"/>
              </w:rPr>
              <w:t>орта білімнен кейінгі білім беру,</w:t>
            </w:r>
            <w:r>
              <w:br/>
            </w:r>
            <w:r>
              <w:rPr>
                <w:rFonts w:ascii="Times New Roman"/>
                <w:b w:val="false"/>
                <w:i w:val="false"/>
                <w:color w:val="000000"/>
                <w:sz w:val="20"/>
              </w:rPr>
              <w:t>діни білім беру саласында білім</w:t>
            </w:r>
            <w:r>
              <w:br/>
            </w:r>
            <w:r>
              <w:rPr>
                <w:rFonts w:ascii="Times New Roman"/>
                <w:b w:val="false"/>
                <w:i w:val="false"/>
                <w:color w:val="000000"/>
                <w:sz w:val="20"/>
              </w:rPr>
              <w:t>беру қызметімен айналысуға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талаптардың</w:t>
            </w:r>
            <w:r>
              <w:br/>
            </w:r>
            <w:r>
              <w:rPr>
                <w:rFonts w:ascii="Times New Roman"/>
                <w:b w:val="false"/>
                <w:i w:val="false"/>
                <w:color w:val="000000"/>
                <w:sz w:val="20"/>
              </w:rPr>
              <w:t xml:space="preserve">тізбесіне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43"/>
    <w:p>
      <w:pPr>
        <w:spacing w:after="0"/>
        <w:ind w:left="0"/>
        <w:jc w:val="left"/>
      </w:pPr>
      <w:r>
        <w:rPr>
          <w:rFonts w:ascii="Times New Roman"/>
          <w:b/>
          <w:i w:val="false"/>
          <w:color w:val="000000"/>
        </w:rPr>
        <w:t xml:space="preserve"> Санитариялық қағидаларға сәйкес келетін тамақтандыру объектісінің және тамақтану объектісіне санитариялық-эпидемиологиялық қорытындының болуы туралы мәліметтер</w:t>
      </w:r>
    </w:p>
    <w:bookmarkEnd w:id="43"/>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(білім беру ұйымының атауы) (_____________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 жүргізілетін құрылыстың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объектісінің атауы (асхана, буфет, дәмхана)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объектісінің санитариялық қағидаларға мен нормаларға сәйкестігі туралы санитариялық-эпидемиологиялық қорытындының болуы (күні және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(тамақтандыру объектісін жалға берген жағдайда жалға алушылар туралы мәліметтерді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"Бастауыш, негізгі орта, жалпы </w:t>
            </w:r>
            <w:r>
              <w:br/>
            </w:r>
            <w:r>
              <w:rPr>
                <w:rFonts w:ascii="Times New Roman"/>
                <w:b w:val="false"/>
                <w:i w:val="false"/>
                <w:color w:val="000000"/>
                <w:sz w:val="20"/>
              </w:rPr>
              <w:t xml:space="preserve">орта, техникалық және кәсіптік, </w:t>
            </w:r>
            <w:r>
              <w:br/>
            </w:r>
            <w:r>
              <w:rPr>
                <w:rFonts w:ascii="Times New Roman"/>
                <w:b w:val="false"/>
                <w:i w:val="false"/>
                <w:color w:val="000000"/>
                <w:sz w:val="20"/>
              </w:rPr>
              <w:t xml:space="preserve">орта білімнен кейінгі білім беру, </w:t>
            </w:r>
            <w:r>
              <w:br/>
            </w:r>
            <w:r>
              <w:rPr>
                <w:rFonts w:ascii="Times New Roman"/>
                <w:b w:val="false"/>
                <w:i w:val="false"/>
                <w:color w:val="000000"/>
                <w:sz w:val="20"/>
              </w:rPr>
              <w:t xml:space="preserve">діни білім беру саласында білім </w:t>
            </w:r>
            <w:r>
              <w:br/>
            </w:r>
            <w:r>
              <w:rPr>
                <w:rFonts w:ascii="Times New Roman"/>
                <w:b w:val="false"/>
                <w:i w:val="false"/>
                <w:color w:val="000000"/>
                <w:sz w:val="20"/>
              </w:rPr>
              <w:t xml:space="preserve">беру қызметімен айналысуға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 xml:space="preserve">негізгі талаптардың тізбесіне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44"/>
    <w:p>
      <w:pPr>
        <w:spacing w:after="0"/>
        <w:ind w:left="0"/>
        <w:jc w:val="left"/>
      </w:pPr>
      <w:r>
        <w:rPr>
          <w:rFonts w:ascii="Times New Roman"/>
          <w:b/>
          <w:i w:val="false"/>
          <w:color w:val="000000"/>
        </w:rPr>
        <w:t xml:space="preserve"> Пайдалы оқу алаңы, материалдық-техникалық базасының болуы, ерекше білім беруді қажет ететін адамдар (балалар) үшін жасалған жағдайлар туралы мәліметтер </w:t>
      </w:r>
    </w:p>
    <w:bookmarkEnd w:id="44"/>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(білім беру ұйымының атауы)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типі (типтік жоба, ыңғайластырылған, өзге) білім беру процесі жүргізілетін құрылыстың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Материалдық-қаржылық активтердің болуы (меншік, шаруашылық жүргізу немесе жедел басқару немесе сенімгерлік басқару құқығына тиесілі), материалдық активтерді жалға алу туралы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үй-жайлардың түрі (кабинеттер, дәрісхана аудиториялары, практикалық сабақтарға арналған үй-жайлар, нақты мамандықтар, кәсіптер бойынша зертханалар мен шеберханалар, мәжіліс және спорт залдары), әлеуметтік-тұрмыстық (өткізу пункттерінің, санитариялық тораптардың болуы (унитаздар, қол жуғыштар), білім беру ұйымының үй-жайларында және іргелес жатқан аумақтарында бейнебақылаудың болуы, ерекше білім беру қажеттіліктері бар адамдар үшін жағдайлардың болуы (кіру жолдары, ақпараттық-навигациялық қолдау құралдары, баспалдақтарды пандустармен немесе көтеру құрылғыларымен және баспалдақтар мен пандустарды тұтқалармен жабдықтау, есіктер мен баспалдақтарды контрасты бояумен бояу), тұру үшін жағдай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(м2)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 w:id="45"/>
    <w:p>
      <w:pPr>
        <w:spacing w:after="0"/>
        <w:ind w:left="0"/>
        <w:jc w:val="both"/>
      </w:pPr>
      <w:r>
        <w:rPr>
          <w:rFonts w:ascii="Times New Roman"/>
          <w:b w:val="false"/>
          <w:i w:val="false"/>
          <w:color w:val="000000"/>
          <w:sz w:val="28"/>
        </w:rPr>
        <w:t>
      Ескертпе: *жылжымайтын мүлікке тіркелген құқықтар және оның техникалық сипаттамалары туралы ақпарат "Жылжымайтын мүліктің бірыңғай мемлекеттік кадастры" МҚ АЖ-дан деректерді алу мүмкіндігі болған жағдайда ұсынылмайды.</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"Бастауыш, негізгі орта, жалпы </w:t>
            </w:r>
            <w:r>
              <w:br/>
            </w:r>
            <w:r>
              <w:rPr>
                <w:rFonts w:ascii="Times New Roman"/>
                <w:b w:val="false"/>
                <w:i w:val="false"/>
                <w:color w:val="000000"/>
                <w:sz w:val="20"/>
              </w:rPr>
              <w:t xml:space="preserve">орта, техникалық және кәсіптік, </w:t>
            </w:r>
            <w:r>
              <w:br/>
            </w:r>
            <w:r>
              <w:rPr>
                <w:rFonts w:ascii="Times New Roman"/>
                <w:b w:val="false"/>
                <w:i w:val="false"/>
                <w:color w:val="000000"/>
                <w:sz w:val="20"/>
              </w:rPr>
              <w:t xml:space="preserve">орта білімнен кейінгі білім беру, </w:t>
            </w:r>
            <w:r>
              <w:br/>
            </w:r>
            <w:r>
              <w:rPr>
                <w:rFonts w:ascii="Times New Roman"/>
                <w:b w:val="false"/>
                <w:i w:val="false"/>
                <w:color w:val="000000"/>
                <w:sz w:val="20"/>
              </w:rPr>
              <w:t xml:space="preserve">діни білім беру саласында білім </w:t>
            </w:r>
            <w:r>
              <w:br/>
            </w:r>
            <w:r>
              <w:rPr>
                <w:rFonts w:ascii="Times New Roman"/>
                <w:b w:val="false"/>
                <w:i w:val="false"/>
                <w:color w:val="000000"/>
                <w:sz w:val="20"/>
              </w:rPr>
              <w:t xml:space="preserve">беру қызметімен айналысуға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 xml:space="preserve">негізгі талаптардың тізбесіне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46"/>
    <w:p>
      <w:pPr>
        <w:spacing w:after="0"/>
        <w:ind w:left="0"/>
        <w:jc w:val="left"/>
      </w:pPr>
      <w:r>
        <w:rPr>
          <w:rFonts w:ascii="Times New Roman"/>
          <w:b/>
          <w:i w:val="false"/>
          <w:color w:val="000000"/>
        </w:rPr>
        <w:t xml:space="preserve">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пайдалы алаңының ауданы (м2) көрсетілген ғимараттың (құрылыстың) нақты мекенжайы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Жарақтандырылуы туралы мәлеметтер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мен ауданы көрсетіл ген аудиториялар, пән кабинет 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 оқу-тәжірибелік учаскелер, оқу шаруашылыктары, оқу полигондары*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көрсетілген оқу зертханалары* (м2)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көрсетілген оқу және оқу-зертхана жабдықтарының, техникалық оқу құралдарының тізбесі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 залы, спорт залы (м2), кітапхана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сыныптар, компьютерлер, жабдықтар, жиһаз, жеке қолдануға арналған шкафтар, бейнекамералар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Онлайн-оқыту бойынша жабдықтардың болуы туралы мәліметтер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туралы өзекті деректер базасымен білім беруді басқарудың ақпараттық жүйесі, аймақтағы үшінші деңгейлі домендік атау edu.​kz туралы мәліметтер.</w:t>
            </w:r>
          </w:p>
          <w:p>
            <w:pPr>
              <w:spacing w:after="20"/>
              <w:ind w:left="20"/>
              <w:jc w:val="both"/>
            </w:pPr>
            <w:r>
              <w:rPr>
                <w:rFonts w:ascii="Times New Roman"/>
                <w:b w:val="false"/>
                <w:i w:val="false"/>
                <w:color w:val="000000"/>
                <w:sz w:val="20"/>
              </w:rPr>
              <w:t>
Интернеттің болуы туралы ақпарат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47"/>
    <w:p>
      <w:pPr>
        <w:spacing w:after="0"/>
        <w:ind w:left="0"/>
        <w:jc w:val="both"/>
      </w:pPr>
      <w:r>
        <w:rPr>
          <w:rFonts w:ascii="Times New Roman"/>
          <w:b w:val="false"/>
          <w:i w:val="false"/>
          <w:color w:val="000000"/>
          <w:sz w:val="28"/>
        </w:rPr>
        <w:t xml:space="preserve">
      Ескертпе: * техникалық және кәсіптік, орта білімнен кейінгі білім беру ұйымдары үшін сұратылып отырған мамандық бойынша ақпарат ұсынылады. </w:t>
      </w:r>
    </w:p>
    <w:bookmarkEnd w:id="47"/>
    <w:p>
      <w:pPr>
        <w:spacing w:after="0"/>
        <w:ind w:left="0"/>
        <w:jc w:val="both"/>
      </w:pPr>
      <w:r>
        <w:rPr>
          <w:rFonts w:ascii="Times New Roman"/>
          <w:b w:val="false"/>
          <w:i w:val="false"/>
          <w:color w:val="000000"/>
          <w:sz w:val="28"/>
        </w:rPr>
        <w:t>
      Компьютерлік сыныптардың болуы туралы біліктілік талаптары шағын жинақталған мектептерге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"Бастауыш, негізгі орта, жалпы </w:t>
            </w:r>
            <w:r>
              <w:br/>
            </w:r>
            <w:r>
              <w:rPr>
                <w:rFonts w:ascii="Times New Roman"/>
                <w:b w:val="false"/>
                <w:i w:val="false"/>
                <w:color w:val="000000"/>
                <w:sz w:val="20"/>
              </w:rPr>
              <w:t xml:space="preserve">орта, техникалық және кәсіптік, </w:t>
            </w:r>
            <w:r>
              <w:br/>
            </w:r>
            <w:r>
              <w:rPr>
                <w:rFonts w:ascii="Times New Roman"/>
                <w:b w:val="false"/>
                <w:i w:val="false"/>
                <w:color w:val="000000"/>
                <w:sz w:val="20"/>
              </w:rPr>
              <w:t xml:space="preserve">орта білімнен кейінгі білім беру, </w:t>
            </w:r>
            <w:r>
              <w:br/>
            </w:r>
            <w:r>
              <w:rPr>
                <w:rFonts w:ascii="Times New Roman"/>
                <w:b w:val="false"/>
                <w:i w:val="false"/>
                <w:color w:val="000000"/>
                <w:sz w:val="20"/>
              </w:rPr>
              <w:t xml:space="preserve">діни білім беру саласында білім </w:t>
            </w:r>
            <w:r>
              <w:br/>
            </w:r>
            <w:r>
              <w:rPr>
                <w:rFonts w:ascii="Times New Roman"/>
                <w:b w:val="false"/>
                <w:i w:val="false"/>
                <w:color w:val="000000"/>
                <w:sz w:val="20"/>
              </w:rPr>
              <w:t xml:space="preserve">беру қызметімен айналысуға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 xml:space="preserve">негізгі талаптардың тізбесіне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 w:id="48"/>
    <w:p>
      <w:pPr>
        <w:spacing w:after="0"/>
        <w:ind w:left="0"/>
        <w:jc w:val="left"/>
      </w:pPr>
      <w:r>
        <w:rPr>
          <w:rFonts w:ascii="Times New Roman"/>
          <w:b/>
          <w:i w:val="false"/>
          <w:color w:val="000000"/>
        </w:rPr>
        <w:t xml:space="preserve"> Цифрлық тасымалдағыштардағы оқу және ғылыми әдебиеттердің болуы туралы мәліметтер </w:t>
      </w:r>
    </w:p>
    <w:bookmarkEnd w:id="48"/>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(білім беру ұйымының атауы)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бойынша, кадрларды даярлау бағыты бойынша, даярланатын мамандық бойынша оқу пәні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жасалған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ұлттық дерекқорларға жазылу туралы мәлімет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"Бастауыш, негізгі орта, жалпы </w:t>
            </w:r>
            <w:r>
              <w:br/>
            </w:r>
            <w:r>
              <w:rPr>
                <w:rFonts w:ascii="Times New Roman"/>
                <w:b w:val="false"/>
                <w:i w:val="false"/>
                <w:color w:val="000000"/>
                <w:sz w:val="20"/>
              </w:rPr>
              <w:t xml:space="preserve">орта, техникалық және кәсіптік, </w:t>
            </w:r>
            <w:r>
              <w:br/>
            </w:r>
            <w:r>
              <w:rPr>
                <w:rFonts w:ascii="Times New Roman"/>
                <w:b w:val="false"/>
                <w:i w:val="false"/>
                <w:color w:val="000000"/>
                <w:sz w:val="20"/>
              </w:rPr>
              <w:t xml:space="preserve">орта білімнен кейінгі білім беру, </w:t>
            </w:r>
            <w:r>
              <w:br/>
            </w:r>
            <w:r>
              <w:rPr>
                <w:rFonts w:ascii="Times New Roman"/>
                <w:b w:val="false"/>
                <w:i w:val="false"/>
                <w:color w:val="000000"/>
                <w:sz w:val="20"/>
              </w:rPr>
              <w:t xml:space="preserve">діни білім беру саласында білім </w:t>
            </w:r>
            <w:r>
              <w:br/>
            </w:r>
            <w:r>
              <w:rPr>
                <w:rFonts w:ascii="Times New Roman"/>
                <w:b w:val="false"/>
                <w:i w:val="false"/>
                <w:color w:val="000000"/>
                <w:sz w:val="20"/>
              </w:rPr>
              <w:t xml:space="preserve">беру қызметімен айналысуға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 xml:space="preserve">негізгі талаптардың тізбесіне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49"/>
    <w:p>
      <w:pPr>
        <w:spacing w:after="0"/>
        <w:ind w:left="0"/>
        <w:jc w:val="left"/>
      </w:pPr>
      <w:r>
        <w:rPr>
          <w:rFonts w:ascii="Times New Roman"/>
          <w:b/>
          <w:i w:val="false"/>
          <w:color w:val="000000"/>
        </w:rPr>
        <w:t xml:space="preserve"> Педагогтер мен басшы кадрлардың пәннің бейініне, білім беру бағдарламаларына сәйкес соңғы бес жылда біліктілігін арттырудан және қайта даярлаудан өткені туралы мәліметтер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орны мен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 және жұмыс өтілі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