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3fab" w14:textId="1963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28 мамырдағы № 305/НҚ бұйрығы. Қазақстан Республикасының Әділет министрлігінде 2024 жылғы 5 маусымда № 34455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28 мамырдағы</w:t>
            </w:r>
            <w:r>
              <w:br/>
            </w:r>
            <w:r>
              <w:rPr>
                <w:rFonts w:ascii="Times New Roman"/>
                <w:b w:val="false"/>
                <w:i w:val="false"/>
                <w:color w:val="000000"/>
                <w:sz w:val="20"/>
              </w:rPr>
              <w:t>№ 305/НҚ Бұйрығына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Күші жойылған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 туралы" Қазақстан Республикасы Ақпарат және коммуникациялар министрінің 2016 жылғы 25 шілдедегі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"Пошта операторларының атаулы құрылғыларды қолдану қағидаларын бекіту туралы" Қазақстан Республикасы Ақпарат және коммуникациялар министрінің 2016 жылғы 25 шілдедегі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14154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"Адресаттардың абонементтік жәшікті пайдалану қағидаларын бекіту туралы" Қазақстан Республикасы Ақпарат және коммуникациялар министрінің 2016 жылғы 29 шілдедегі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14147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"Абоненттік пошта жәшіктерін орналастыру, күтіп-ұстау және олардың техникалық сипаттамалары жөніндегі талаптарды бекіту туралы" Қазақстан Республикасы Ақпарат және коммуникациялар министрінің 2016 жылғы 29 шілдедегі № 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 Қазақстан Республикасы Ақпарат және коммуникациялар министрінің 2016 жылғы 29 шілдедегі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14157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 Қазақстан Республикасы Ақпарат және коммуникациялар министрінің 2016 жылғы 29 шілдедегі № 71 бұйрығына өзгерістер енгізу туралы" Қазақстан Республикасының Цифрлық даму, инновациялар және аэроғарыш өнеркәсібі министрінің 2022 жылғы 26 қыркүйектегі № 344/НҚ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29839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