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2397" w14:textId="efd2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Тұтынушылардың құқықтарын қорғау туралы Қазақстан Республикасының заңнамасының сақталуын тексеру парағын бекіту туралы" Қазақстан Республикасы Сауда және интеграция министрінің 2020 жылғы 29 қыркүйектегі № 212-НҚ және Қазақстан Республикасы Ұлттық экономика министрінің 2020 жылғы 30 қыркүйектегі № 71 бірлескен бұйрығына өзгеріс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2024 жылғы 4 маусымдағы № 236-нқ және Премьер-Министрінің орынбасары – Қазақстан Республикасы Ұлттық экономика министрінің 2024 жылғы 10 маусымдағы № 32 бірлескен бұйрығы. Қазақстан Республикасының Әділет министрлігінде 2024 жылғы 11 маусымда № 34478 болып тіркелді</w:t>
      </w:r>
    </w:p>
    <w:p>
      <w:pPr>
        <w:spacing w:after="0"/>
        <w:ind w:left="0"/>
        <w:jc w:val="both"/>
      </w:pPr>
      <w:bookmarkStart w:name="z4" w:id="0"/>
      <w:r>
        <w:rPr>
          <w:rFonts w:ascii="Times New Roman"/>
          <w:b w:val="false"/>
          <w:i w:val="false"/>
          <w:color w:val="000000"/>
          <w:sz w:val="28"/>
        </w:rPr>
        <w:t>
      БҰЙЫРАМЫЗ:</w:t>
      </w:r>
    </w:p>
    <w:bookmarkEnd w:id="0"/>
    <w:bookmarkStart w:name="z5" w:id="1"/>
    <w:p>
      <w:pPr>
        <w:spacing w:after="0"/>
        <w:ind w:left="0"/>
        <w:jc w:val="both"/>
      </w:pPr>
      <w:r>
        <w:rPr>
          <w:rFonts w:ascii="Times New Roman"/>
          <w:b w:val="false"/>
          <w:i w:val="false"/>
          <w:color w:val="000000"/>
          <w:sz w:val="28"/>
        </w:rPr>
        <w:t xml:space="preserve">
      1. "Тұтынушылардың құқықтарын қорғау туралы Қазақстан Республикасының заңнамасының сақталуын тексеру парағын бекіту туралы" Қазақстан Республикасы Сауда және интеграция министрінің 2020 жылғы 29 қыркүйектегі № 212-НҚ және Қазақстан Республикасы Ұлттық экономика министрінің 2020 жылғы 30 қыркүйектегі № 71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21350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тұтынушылардың құқықтарын қорғау туралы Қазақстан Республикасының заңнамасының сақталуын </w:t>
      </w:r>
      <w:r>
        <w:rPr>
          <w:rFonts w:ascii="Times New Roman"/>
          <w:b w:val="false"/>
          <w:i w:val="false"/>
          <w:color w:val="000000"/>
          <w:sz w:val="28"/>
        </w:rPr>
        <w:t>тексеру 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Сауда және интеграция министрлігінің Тұтынушылардың құқықтарын қорғау комитеті:</w:t>
      </w:r>
    </w:p>
    <w:bookmarkEnd w:id="3"/>
    <w:bookmarkStart w:name="z8" w:id="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бірлескен бұйрықты Қазақстан Республикасы Сауда және интеграция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Сауда және интеграция вице-министріне жүктелсін.</w:t>
      </w:r>
    </w:p>
    <w:bookmarkEnd w:id="6"/>
    <w:bookmarkStart w:name="z11" w:id="7"/>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Премьер-</w:t>
            </w:r>
          </w:p>
          <w:p>
            <w:pPr>
              <w:spacing w:after="20"/>
              <w:ind w:left="20"/>
              <w:jc w:val="both"/>
            </w:pPr>
          </w:p>
          <w:p>
            <w:pPr>
              <w:spacing w:after="20"/>
              <w:ind w:left="20"/>
              <w:jc w:val="both"/>
            </w:pPr>
            <w:r>
              <w:rPr>
                <w:rFonts w:ascii="Times New Roman"/>
                <w:b w:val="false"/>
                <w:i/>
                <w:color w:val="000000"/>
                <w:sz w:val="20"/>
              </w:rPr>
              <w:t>Министрінің орынбасары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Сауда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Шаккалиев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"КЕЛІСІЛГЕН"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прокуратурасының </w:t>
            </w:r>
            <w:r>
              <w:br/>
            </w:r>
            <w:r>
              <w:rPr>
                <w:rFonts w:ascii="Times New Roman"/>
                <w:b w:val="false"/>
                <w:i w:val="false"/>
                <w:color w:val="000000"/>
                <w:sz w:val="20"/>
              </w:rPr>
              <w:t xml:space="preserve">Құқықтық статистика және </w:t>
            </w:r>
            <w:r>
              <w:br/>
            </w:r>
            <w:r>
              <w:rPr>
                <w:rFonts w:ascii="Times New Roman"/>
                <w:b w:val="false"/>
                <w:i w:val="false"/>
                <w:color w:val="000000"/>
                <w:sz w:val="20"/>
              </w:rPr>
              <w:t xml:space="preserve">арнайы есепке алу жөніндегі </w:t>
            </w:r>
            <w:r>
              <w:br/>
            </w:r>
            <w:r>
              <w:rPr>
                <w:rFonts w:ascii="Times New Roman"/>
                <w:b w:val="false"/>
                <w:i w:val="false"/>
                <w:color w:val="000000"/>
                <w:sz w:val="20"/>
              </w:rPr>
              <w:t>комитеті</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10 маусымдағы № 32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4 маусымдағы № 236-нқ</w:t>
            </w:r>
            <w:r>
              <w:br/>
            </w:r>
            <w:r>
              <w:rPr>
                <w:rFonts w:ascii="Times New Roman"/>
                <w:b w:val="false"/>
                <w:i w:val="false"/>
                <w:color w:val="000000"/>
                <w:sz w:val="20"/>
              </w:rPr>
              <w:t>Бірлескен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30 қыркүйектегі № 71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2020 жылғы 29 қыркүйектегі</w:t>
            </w:r>
            <w:r>
              <w:br/>
            </w:r>
            <w:r>
              <w:rPr>
                <w:rFonts w:ascii="Times New Roman"/>
                <w:b w:val="false"/>
                <w:i w:val="false"/>
                <w:color w:val="000000"/>
                <w:sz w:val="20"/>
              </w:rPr>
              <w:t>№ 212-НҚ Бірлескен бұйрыққа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Тұтынушылардың құқықтарын қорғау туралы Қазақстан</w:t>
      </w:r>
      <w:r>
        <w:br/>
      </w:r>
      <w:r>
        <w:rPr>
          <w:rFonts w:ascii="Times New Roman"/>
          <w:b/>
          <w:i w:val="false"/>
          <w:color w:val="000000"/>
        </w:rPr>
        <w:t>Республикасы заңнамасының сақталуын тексеру парағы</w:t>
      </w:r>
    </w:p>
    <w:p>
      <w:pPr>
        <w:spacing w:after="0"/>
        <w:ind w:left="0"/>
        <w:jc w:val="both"/>
      </w:pPr>
      <w:bookmarkStart w:name="z17" w:id="8"/>
      <w:r>
        <w:rPr>
          <w:rFonts w:ascii="Times New Roman"/>
          <w:b w:val="false"/>
          <w:i w:val="false"/>
          <w:color w:val="000000"/>
          <w:sz w:val="28"/>
        </w:rPr>
        <w:t>
      _______________________________________________________________________</w:t>
      </w:r>
    </w:p>
    <w:bookmarkEnd w:id="8"/>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кәсіпкерлік</w:t>
      </w:r>
    </w:p>
    <w:p>
      <w:pPr>
        <w:spacing w:after="0"/>
        <w:ind w:left="0"/>
        <w:jc w:val="both"/>
      </w:pPr>
      <w:r>
        <w:rPr>
          <w:rFonts w:ascii="Times New Roman"/>
          <w:b w:val="false"/>
          <w:i w:val="false"/>
          <w:color w:val="000000"/>
          <w:sz w:val="28"/>
        </w:rPr>
        <w:t xml:space="preserve">                               субъектілеріне қатысты</w:t>
      </w:r>
    </w:p>
    <w:p>
      <w:pPr>
        <w:spacing w:after="0"/>
        <w:ind w:left="0"/>
        <w:jc w:val="both"/>
      </w:pPr>
      <w:bookmarkStart w:name="z18" w:id="9"/>
      <w:r>
        <w:rPr>
          <w:rFonts w:ascii="Times New Roman"/>
          <w:b w:val="false"/>
          <w:i w:val="false"/>
          <w:color w:val="000000"/>
          <w:sz w:val="28"/>
        </w:rPr>
        <w:t>
      ________________________________________________________________________</w:t>
      </w:r>
    </w:p>
    <w:bookmarkEnd w:id="9"/>
    <w:p>
      <w:pPr>
        <w:spacing w:after="0"/>
        <w:ind w:left="0"/>
        <w:jc w:val="both"/>
      </w:pPr>
      <w:r>
        <w:rPr>
          <w:rFonts w:ascii="Times New Roman"/>
          <w:b w:val="false"/>
          <w:i w:val="false"/>
          <w:color w:val="000000"/>
          <w:sz w:val="28"/>
        </w:rPr>
        <w:t xml:space="preserve">                   (бақылау субъектілерінің (объектілерінің) атауы)</w:t>
      </w:r>
    </w:p>
    <w:bookmarkStart w:name="z19" w:id="10"/>
    <w:p>
      <w:pPr>
        <w:spacing w:after="0"/>
        <w:ind w:left="0"/>
        <w:jc w:val="both"/>
      </w:pPr>
      <w:r>
        <w:rPr>
          <w:rFonts w:ascii="Times New Roman"/>
          <w:b w:val="false"/>
          <w:i w:val="false"/>
          <w:color w:val="000000"/>
          <w:sz w:val="28"/>
        </w:rPr>
        <w:t>
      Тексеруді тағайындаған мемлекеттік орган</w:t>
      </w:r>
    </w:p>
    <w:bookmarkEnd w:id="10"/>
    <w:bookmarkStart w:name="z20" w:id="11"/>
    <w:p>
      <w:pPr>
        <w:spacing w:after="0"/>
        <w:ind w:left="0"/>
        <w:jc w:val="both"/>
      </w:pPr>
      <w:r>
        <w:rPr>
          <w:rFonts w:ascii="Times New Roman"/>
          <w:b w:val="false"/>
          <w:i w:val="false"/>
          <w:color w:val="000000"/>
          <w:sz w:val="28"/>
        </w:rPr>
        <w:t>
      ________________________________________________________________________</w:t>
      </w:r>
    </w:p>
    <w:bookmarkEnd w:id="11"/>
    <w:p>
      <w:pPr>
        <w:spacing w:after="0"/>
        <w:ind w:left="0"/>
        <w:jc w:val="both"/>
      </w:pPr>
      <w:bookmarkStart w:name="z21" w:id="12"/>
      <w:r>
        <w:rPr>
          <w:rFonts w:ascii="Times New Roman"/>
          <w:b w:val="false"/>
          <w:i w:val="false"/>
          <w:color w:val="000000"/>
          <w:sz w:val="28"/>
        </w:rPr>
        <w:t>
      Тексеруді тағайындау туралы акт ___________________________________________</w:t>
      </w:r>
    </w:p>
    <w:bookmarkEnd w:id="12"/>
    <w:p>
      <w:pPr>
        <w:spacing w:after="0"/>
        <w:ind w:left="0"/>
        <w:jc w:val="both"/>
      </w:pPr>
      <w:r>
        <w:rPr>
          <w:rFonts w:ascii="Times New Roman"/>
          <w:b w:val="false"/>
          <w:i w:val="false"/>
          <w:color w:val="000000"/>
          <w:sz w:val="28"/>
        </w:rPr>
        <w:t xml:space="preserve">                                                 (№, күні)</w:t>
      </w:r>
    </w:p>
    <w:bookmarkStart w:name="z22" w:id="13"/>
    <w:p>
      <w:pPr>
        <w:spacing w:after="0"/>
        <w:ind w:left="0"/>
        <w:jc w:val="both"/>
      </w:pPr>
      <w:r>
        <w:rPr>
          <w:rFonts w:ascii="Times New Roman"/>
          <w:b w:val="false"/>
          <w:i w:val="false"/>
          <w:color w:val="000000"/>
          <w:sz w:val="28"/>
        </w:rPr>
        <w:t>
      Бақылау субъектісінің (объектісінің) атауы</w:t>
      </w:r>
    </w:p>
    <w:bookmarkEnd w:id="13"/>
    <w:bookmarkStart w:name="z23" w:id="14"/>
    <w:p>
      <w:pPr>
        <w:spacing w:after="0"/>
        <w:ind w:left="0"/>
        <w:jc w:val="both"/>
      </w:pPr>
      <w:r>
        <w:rPr>
          <w:rFonts w:ascii="Times New Roman"/>
          <w:b w:val="false"/>
          <w:i w:val="false"/>
          <w:color w:val="000000"/>
          <w:sz w:val="28"/>
        </w:rPr>
        <w:t>
      ________________________________________________________________________</w:t>
      </w:r>
    </w:p>
    <w:bookmarkEnd w:id="14"/>
    <w:p>
      <w:pPr>
        <w:spacing w:after="0"/>
        <w:ind w:left="0"/>
        <w:jc w:val="both"/>
      </w:pPr>
      <w:bookmarkStart w:name="z24" w:id="15"/>
      <w:r>
        <w:rPr>
          <w:rFonts w:ascii="Times New Roman"/>
          <w:b w:val="false"/>
          <w:i w:val="false"/>
          <w:color w:val="000000"/>
          <w:sz w:val="28"/>
        </w:rPr>
        <w:t>
      Бақылау субъектісінің (объектісінің) (жеке сәйкестендіру нөмірі), бизнес-</w:t>
      </w:r>
    </w:p>
    <w:bookmarkEnd w:id="15"/>
    <w:p>
      <w:pPr>
        <w:spacing w:after="0"/>
        <w:ind w:left="0"/>
        <w:jc w:val="both"/>
      </w:pPr>
      <w:r>
        <w:rPr>
          <w:rFonts w:ascii="Times New Roman"/>
          <w:b w:val="false"/>
          <w:i w:val="false"/>
          <w:color w:val="000000"/>
          <w:sz w:val="28"/>
        </w:rPr>
        <w:t xml:space="preserve">                               сәйкестендіру нөмірі</w:t>
      </w:r>
    </w:p>
    <w:bookmarkStart w:name="z25" w:id="16"/>
    <w:p>
      <w:pPr>
        <w:spacing w:after="0"/>
        <w:ind w:left="0"/>
        <w:jc w:val="both"/>
      </w:pPr>
      <w:r>
        <w:rPr>
          <w:rFonts w:ascii="Times New Roman"/>
          <w:b w:val="false"/>
          <w:i w:val="false"/>
          <w:color w:val="000000"/>
          <w:sz w:val="28"/>
        </w:rPr>
        <w:t>
      ________________________________________________________________________</w:t>
      </w:r>
    </w:p>
    <w:bookmarkEnd w:id="16"/>
    <w:bookmarkStart w:name="z26" w:id="17"/>
    <w:p>
      <w:pPr>
        <w:spacing w:after="0"/>
        <w:ind w:left="0"/>
        <w:jc w:val="both"/>
      </w:pPr>
      <w:r>
        <w:rPr>
          <w:rFonts w:ascii="Times New Roman"/>
          <w:b w:val="false"/>
          <w:i w:val="false"/>
          <w:color w:val="000000"/>
          <w:sz w:val="28"/>
        </w:rPr>
        <w:t>
      Орналасқан жерінің мекенжайы</w:t>
      </w:r>
    </w:p>
    <w:bookmarkEnd w:id="17"/>
    <w:bookmarkStart w:name="z27" w:id="18"/>
    <w:p>
      <w:pPr>
        <w:spacing w:after="0"/>
        <w:ind w:left="0"/>
        <w:jc w:val="both"/>
      </w:pPr>
      <w:r>
        <w:rPr>
          <w:rFonts w:ascii="Times New Roman"/>
          <w:b w:val="false"/>
          <w:i w:val="false"/>
          <w:color w:val="000000"/>
          <w:sz w:val="28"/>
        </w:rPr>
        <w:t>
      ________________________________________________________________________</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(дайындаушы, орындаушы) туралы ақпаратты, оның байланыс деректерін, тұтынушылардың құқықтарын қорғау саласындағы уәкілетті органның және тұтынушылық дауларды сотқа дейін реттеу субъектілерінің байланыс деректерін, сондай-ақ тұтынушының өз бұзылған құқықтары мен заңды мүдделерін қалпына келтіру үшін оларға жүгіну құқығы туралы ақпаратты қазақ және орыс тілдерінде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он төрт күн ішінде тиісті сападағы және кепілдік мерзімі ішінде тиісті емес сападағы тауарды, ал егер тауарға тауарды тұтынушыға берген күннен бастап екі жыл шегінде кепілдік мерзімі белгіленбеген жағдайда айырбастауды немесе қайтаруды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шағымын алған күннен бастап күнтізбелік он күн ішінде тұтынушының құқықтары мен заңды мүдделерінің бұзылуын жою туралы шағымға жазбаша жауап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Тауар туралы қазақ және орыс тілдерінде ақпарат беру:</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1) тауардың (жұмыстың, көрсетілетін қызметтің) атауын;</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ұсынылатын жұмыстардың (көрсетілетін қызметтердің) түрлері мен ерекшеліктерін;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егер тауар (жұмыс, қызмет) сәйкестікті растау рәсіміне жататын жағдайда сәйкестік белгісі;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тауардың (жұмыстың, көрсетілетін қызметтің) негізгі тұтыну қасиеттері туралы, өнімнің тағамдық, биологиялық және энергетикалық құндылығы туралы мәліметтер, сондай-ақ жекелеген аурулар кезінде оларды қолдануға қарсы көрсетілімдер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өнімді органикалық өнімге жатқызу туралы мәліметтер, егер болса; </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тауардың құрамын, тамақ өнімдеріне қатысты – олардың құрамы, оның ішінде тамақ қоспаларының, азықтардың және азық қоспаларының, тамаққа биологиялық активті қоспалардың болуы және олардың мөлшері туралы мәліметтерді;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7) егер мұндай компоненттегі генетикалық түрлендірілген организмдер құрамы 0,9 және одан да көп процентті құрайтын болса, тамақ өнімдерінде генетикалық түрлендірілген организмдерден тұратын немесе соларды қолдана отырып алынған компоненттердің болуы туралы мәліметтерді қамтуға тиіс, сондай - ақ жеке сөйлеммен "осы өнімнің құрамында генетикалық түрлендірілген организмдер бар" деген сөздерді заттаңбада - оралған өнімдер үшін, өнім туралы нұсқамаларда -оралмаған өнімдер үшін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дайындаушының тауарлық белгісін;</w:t>
            </w:r>
          </w:p>
          <w:p>
            <w:pPr>
              <w:spacing w:after="20"/>
              <w:ind w:left="20"/>
              <w:jc w:val="both"/>
            </w:pPr>
            <w:r>
              <w:rPr>
                <w:rFonts w:ascii="Times New Roman"/>
                <w:b w:val="false"/>
                <w:i w:val="false"/>
                <w:color w:val="000000"/>
                <w:sz w:val="20"/>
              </w:rPr>
              <w:t>
</w:t>
            </w:r>
            <w:r>
              <w:rPr>
                <w:rFonts w:ascii="Times New Roman"/>
                <w:b w:val="false"/>
                <w:i w:val="false"/>
                <w:color w:val="000000"/>
                <w:sz w:val="20"/>
              </w:rPr>
              <w:t>9) тауарды шығарған ел;</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тауардың (жұмыстың, көрсетілетін қызметтің) теңгемен құнын және сатып алу шарттарын;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11) кепілді мерзімнің болуын немесе болмауын;</w:t>
            </w:r>
          </w:p>
          <w:p>
            <w:pPr>
              <w:spacing w:after="20"/>
              <w:ind w:left="20"/>
              <w:jc w:val="both"/>
            </w:pPr>
            <w:r>
              <w:rPr>
                <w:rFonts w:ascii="Times New Roman"/>
                <w:b w:val="false"/>
                <w:i w:val="false"/>
                <w:color w:val="000000"/>
                <w:sz w:val="20"/>
              </w:rPr>
              <w:t>
</w:t>
            </w:r>
            <w:r>
              <w:rPr>
                <w:rFonts w:ascii="Times New Roman"/>
                <w:b w:val="false"/>
                <w:i w:val="false"/>
                <w:color w:val="000000"/>
                <w:sz w:val="20"/>
              </w:rPr>
              <w:t>12) егер бұл тауарлардың ерекшелігіне байланысты талап етілсе, тамақ өнімдерін дайындау жөніндегі ұсынымдарды;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13) тауардың дайындалған күні мен орны, қызмет ету мерзімін және (немесе) жарамдылық мерзімін және (немесе) сақтау мерзімін, егер тауарды сақтаудың талаптары тиісті тауарды сақтаудың әдеттегідей жағдайларынан ерекшеленетін не арнайы сақтау талаптарын қажет ететін болса, оларды сақтау талаптарын көрсетуді, сондай-ақ, егер тауар көрсетілген мерзімдер өткеннен кейін тұтынушының өміріне, денсаулығына және (немесе) мүлкіне және қоршаған ортаға қауіп төндіретін болса немесе мақсаты бойынша пайдалануға жарамсыз болса, көрсетілген мерзімдер өткеннен кейін тұтынушының қажетті іс-әрекеттері және мұндай іс-әрекеттерді орындамаған кездегі ықтимал салдарлар туралы мәліметтерді;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14) сатушының (дайындаушының, орындаушының) атауын (фирмалық атауын), орналасқан жерін (заңды мекенжайын), сатушы (дайындаушы) тұтынушыдан қойылған кінәларды қабылдауға уәкілеттік берген және тауарды жөндейтін әрі оған техникалық қызмет көрсететін дара кәсіпкердің немесе заңды тұлғаның (оның филиалының, өкілдігінің) орналасқан жерін;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15) егер мұның жұмыс (көрсетілетін қызмет) сипатымен байланысты мәні болса, жұмысты орындайтын (қызмет көрсететін) нақты тұлғаны көрсетуді және ол туралы ақпаратты;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16) музыкалық туындыларды орындаушылардың ойын-сауық қызметтерін көрсетуі кезінде фонограммаларды, дыбыс-бейне жазбаны пайдалануын көрсетуді;</w:t>
            </w:r>
          </w:p>
          <w:p>
            <w:pPr>
              <w:spacing w:after="20"/>
              <w:ind w:left="20"/>
              <w:jc w:val="both"/>
            </w:pPr>
            <w:r>
              <w:rPr>
                <w:rFonts w:ascii="Times New Roman"/>
                <w:b w:val="false"/>
                <w:i w:val="false"/>
                <w:color w:val="000000"/>
                <w:sz w:val="20"/>
              </w:rPr>
              <w:t>
</w:t>
            </w:r>
            <w:r>
              <w:rPr>
                <w:rFonts w:ascii="Times New Roman"/>
                <w:b w:val="false"/>
                <w:i w:val="false"/>
                <w:color w:val="000000"/>
                <w:sz w:val="20"/>
              </w:rPr>
              <w:t>17) тауар (жұмыс, көрсетілетін қызмет) массасының шамасын (нетто), көлемін, санын және (немесе) жиынтықталымын;</w:t>
            </w:r>
          </w:p>
          <w:p>
            <w:pPr>
              <w:spacing w:after="20"/>
              <w:ind w:left="20"/>
              <w:jc w:val="both"/>
            </w:pPr>
            <w:r>
              <w:rPr>
                <w:rFonts w:ascii="Times New Roman"/>
                <w:b w:val="false"/>
                <w:i w:val="false"/>
                <w:color w:val="000000"/>
                <w:sz w:val="20"/>
              </w:rPr>
              <w:t>
18) тауарды тиімді және қауіпсіз қолданудың мақсаты мен шарттары туралы мәліметтер, сондай-ақ тұтынушыға ұсыну үшін міндетті болып табылатын не тұтынушы мен сатушы (дайындаушы, орындаушы) арасында жасалған шартта көзделген өзге де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сатып алған күннен бастап күнтізбелік отыз күн ішінде тұтынушыға сатып алынған тауар үшін ақшалай соманы қайтарып бере отырып, оны пайдалануына, тауар түрін, тұтыну қасиеттерін, пломбаларды, заттаңбаларды сақтауына қарамастан, зияткерлік меншік құқықтарын бұза отырып шығарылған, жарамдылық мерзімі өткен сатылған тауарды, қауіпті және (немесе) сапасыз тауарды айырбастауды немесе қайтаруды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тауарды тұтынушыға беруі, оның ішінде тауарды электрондық саудада өткізу кезінде, үлгіге және (немесе) сипаттамаға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шартта өзгеше мерзім белгіленбесе, оны орындау (көрсету) барысында табылған жұмыстың (қызметтің) кемшіліктерін және тиісті талап қойылған сәттен бастап күнтізбелік он күн ішінде орындалған жұмыстың (көрсетілген қызметтің) кемшіліктерін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0"/>
          <w:p>
            <w:pPr>
              <w:spacing w:after="20"/>
              <w:ind w:left="20"/>
              <w:jc w:val="both"/>
            </w:pPr>
            <w:r>
              <w:rPr>
                <w:rFonts w:ascii="Times New Roman"/>
                <w:b w:val="false"/>
                <w:i w:val="false"/>
                <w:color w:val="000000"/>
                <w:sz w:val="20"/>
              </w:rPr>
              <w:t>
Тұтынушымен жасалған шартқа тұтынушының құқықтарын бұзатын және (немесе) оларға қысым жасайтын талаптарды енгізу:</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1) тұтынушының өміріне, денсаулығына және (немесе) мүлкіне зиян келтірілген жағдайда сатушыны (орындаушыны, дайындаушыны) жауапкершіліктен босату немесе оны негізсіз 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сатушы (дайындаушы, орындаушы) шарттық міндеттемелерін толық немесе ішінара орындамаған немесе тиісінше орындамаған жағдайда тұтынушының құқықтарын болғызбау немесе 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өтеулі тауарлар (жұмыстар, көрсетілетін қызметтер) бойынша сатушы (орындаушы, дайындаушы) қосымша таңған тұтынушылардың міндеттерін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туристік қызмет көрсетуге арналған шарттарды және қайтарылмайтын тарифтер бойынша авиабилеттер сатып алу шарттарын қоспағанда, тұтынушы шарт бойынша міндеттемелерін орындамаған жағдайда, оның мөлшерлес емес үлкен (тауар, көрсетілетін қызмет, жұмыс құнының отыз пайызынан астам) соманы төлеуі жөнінде талап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төлем карточкаларын пайдалана отырып, төлемдерді қабылдау кезінде қолма-қол ақшамен төленген жағдайдағы тауарларды (жұмыстарды, көрсетілетін қызметтерді) сату бағасынан асатын баға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сатушыға (орындаушыға, дайындаушыға) шартты біржақты тәртіппен өзгерту және (немесе) бұзу құқығын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сатушыға (орындаушыға, дайындаушыға) шартты бұзған жағдайда ұсынылмаған тауар (көрсетілмеген қызмет, жұмыс) үшін төленген ақшалай соманы қайтармау құқығын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тұтынушыға шартты бұзу құқығын берместен, сатушыға (орындаушыға, дайындаушыға) бағаны ұлғайту мүмкіндігін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сатушыға (орындаушыға, дайындаушыға) тауардың шарт талаптарына сәйкестігін анықтау құқығын беру немесе оған шартты түсіндіру құқығын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сатушының (орындаушының, дайындаушының) өкілдері алған міндеттемелер бойынша оның жауапкершілігін 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егер сатушы (орындаушы, дайындаушы) өз міндеттемелерін орындамаған жағдайда, тұтынушының барлық міндеттемелерді орындау міндетін белгілеу;</w:t>
            </w:r>
          </w:p>
          <w:p>
            <w:pPr>
              <w:spacing w:after="20"/>
              <w:ind w:left="20"/>
              <w:jc w:val="both"/>
            </w:pPr>
            <w:r>
              <w:rPr>
                <w:rFonts w:ascii="Times New Roman"/>
                <w:b w:val="false"/>
                <w:i w:val="false"/>
                <w:color w:val="000000"/>
                <w:sz w:val="20"/>
              </w:rPr>
              <w:t>
12) міндеттемедегі адамдардың ауысуы туралы Қазақстан Республикасы Азаматтық кодексінің нормаларын сақтамастан, сатушыға (орындаушыға, дайындаушыға) шарт бойынша өз құқықтарын және міндеттерін үшінші тұлғаға беру құқығын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21"/>
    <w:p>
      <w:pPr>
        <w:spacing w:after="0"/>
        <w:ind w:left="0"/>
        <w:jc w:val="both"/>
      </w:pPr>
      <w:r>
        <w:rPr>
          <w:rFonts w:ascii="Times New Roman"/>
          <w:b w:val="false"/>
          <w:i w:val="false"/>
          <w:color w:val="000000"/>
          <w:sz w:val="28"/>
        </w:rPr>
        <w:t>
      Лауазымды адам (адамдар) _____________________________________________</w:t>
      </w:r>
    </w:p>
    <w:bookmarkEnd w:id="21"/>
    <w:p>
      <w:pPr>
        <w:spacing w:after="0"/>
        <w:ind w:left="0"/>
        <w:jc w:val="both"/>
      </w:pPr>
      <w:bookmarkStart w:name="z59" w:id="22"/>
      <w:r>
        <w:rPr>
          <w:rFonts w:ascii="Times New Roman"/>
          <w:b w:val="false"/>
          <w:i w:val="false"/>
          <w:color w:val="000000"/>
          <w:sz w:val="28"/>
        </w:rPr>
        <w:t>
      _____________________________________________________________________</w:t>
      </w:r>
    </w:p>
    <w:bookmarkEnd w:id="22"/>
    <w:p>
      <w:pPr>
        <w:spacing w:after="0"/>
        <w:ind w:left="0"/>
        <w:jc w:val="both"/>
      </w:pPr>
      <w:r>
        <w:rPr>
          <w:rFonts w:ascii="Times New Roman"/>
          <w:b w:val="false"/>
          <w:i w:val="false"/>
          <w:color w:val="000000"/>
          <w:sz w:val="28"/>
        </w:rPr>
        <w:t xml:space="preserve">                         (лауазымы) (қолы)</w:t>
      </w:r>
    </w:p>
    <w:p>
      <w:pPr>
        <w:spacing w:after="0"/>
        <w:ind w:left="0"/>
        <w:jc w:val="both"/>
      </w:pPr>
      <w:bookmarkStart w:name="z60" w:id="23"/>
      <w:r>
        <w:rPr>
          <w:rFonts w:ascii="Times New Roman"/>
          <w:b w:val="false"/>
          <w:i w:val="false"/>
          <w:color w:val="000000"/>
          <w:sz w:val="28"/>
        </w:rPr>
        <w:t>
      _____________________________________________________________________</w:t>
      </w:r>
    </w:p>
    <w:bookmarkEnd w:id="23"/>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bookmarkStart w:name="z61" w:id="24"/>
      <w:r>
        <w:rPr>
          <w:rFonts w:ascii="Times New Roman"/>
          <w:b w:val="false"/>
          <w:i w:val="false"/>
          <w:color w:val="000000"/>
          <w:sz w:val="28"/>
        </w:rPr>
        <w:t>
      Бақылау субъектісінің басшысы _________________________________________</w:t>
      </w:r>
    </w:p>
    <w:bookmarkEnd w:id="24"/>
    <w:p>
      <w:pPr>
        <w:spacing w:after="0"/>
        <w:ind w:left="0"/>
        <w:jc w:val="both"/>
      </w:pPr>
      <w:r>
        <w:rPr>
          <w:rFonts w:ascii="Times New Roman"/>
          <w:b w:val="false"/>
          <w:i w:val="false"/>
          <w:color w:val="000000"/>
          <w:sz w:val="28"/>
        </w:rPr>
        <w:t xml:space="preserve">                                                 (лауазымы) (қолы)</w:t>
      </w:r>
    </w:p>
    <w:p>
      <w:pPr>
        <w:spacing w:after="0"/>
        <w:ind w:left="0"/>
        <w:jc w:val="both"/>
      </w:pPr>
      <w:bookmarkStart w:name="z62" w:id="25"/>
      <w:r>
        <w:rPr>
          <w:rFonts w:ascii="Times New Roman"/>
          <w:b w:val="false"/>
          <w:i w:val="false"/>
          <w:color w:val="000000"/>
          <w:sz w:val="28"/>
        </w:rPr>
        <w:t>
      _____________________________________________________________________</w:t>
      </w:r>
    </w:p>
    <w:bookmarkEnd w:id="25"/>
    <w:p>
      <w:pPr>
        <w:spacing w:after="0"/>
        <w:ind w:left="0"/>
        <w:jc w:val="both"/>
      </w:pPr>
      <w:r>
        <w:rPr>
          <w:rFonts w:ascii="Times New Roman"/>
          <w:b w:val="false"/>
          <w:i w:val="false"/>
          <w:color w:val="000000"/>
          <w:sz w:val="28"/>
        </w:rPr>
        <w:t xml:space="preserve">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