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04109" w14:textId="c0041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2024 жылғы 7 маусымдағы № 193 бұйрығы. Қазақстан Республикасының Әділет министрлігінде 2024 жылғы 11 маусымда № 34480 болып тіркелді</w:t>
      </w:r>
    </w:p>
    <w:p>
      <w:pPr>
        <w:spacing w:after="0"/>
        <w:ind w:left="0"/>
        <w:jc w:val="both"/>
      </w:pPr>
      <w:bookmarkStart w:name="z4" w:id="0"/>
      <w:r>
        <w:rPr>
          <w:rFonts w:ascii="Times New Roman"/>
          <w:b w:val="false"/>
          <w:i w:val="false"/>
          <w:color w:val="000000"/>
          <w:sz w:val="28"/>
        </w:rPr>
        <w:t>
      "Құқықтық актілер туралы" Қазақстан Республикасы Заңының 27-бабының 2-тармағына 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"Балық шаруашылығы су айдындарын және (немесе) олардың учаскелерін кәсіпшілік балық аулауды, әуесқойлық (спорттық) балық аулауды, көлде тауарлы балық өсіру шаруашылығын, тор қоршамада балық өсіру шаруашылығын жүргізуге арналған су айдындарына және (немесе) учаскелерге жатқызудың өлшемшарттарын және оларды айқындау әдістемесін бекіту туралы" Қазақстан Республикасы Ауыл шаруашылығы министрінің міндетін атқарушының 2017 жылғы 15 тамыздағы № 336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15697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"Балық шаруашылығы су айдындарын және (немесе) олардың учаскелерін кәсіпшілік балық аулауды, әуесқойлық (спорттық) балық аулауды, көлде тауарлы балық өсіру шаруашылығын, тор қоршамада балық өсіру шаруашылығын жүргізуге арналған су айдындарына және (немесе) учаскелерге жатқызудың өлшемшарттарын және оларды айқындау әдістемесін бекіту туралы" Қазақстан Республикасы Ауыл шаруашылығы министрінің міндетін атқарушының 2017 жылғы 15 тамыздағы № 336 бұйрығына өзгерістер енгізу туралы" Қазақстан Республикасы Экология, геология және табиғи ресурстар министрінің 2020 жылғы 17 тамыздағы № 192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21110 болып тіркелген) күші жойылды деп танылсын.</w:t>
      </w:r>
    </w:p>
    <w:bookmarkStart w:name="z8" w:id="2"/>
    <w:p>
      <w:pPr>
        <w:spacing w:after="0"/>
        <w:ind w:left="0"/>
        <w:jc w:val="both"/>
      </w:pPr>
      <w:r>
        <w:rPr>
          <w:rFonts w:ascii="Times New Roman"/>
          <w:b w:val="false"/>
          <w:i w:val="false"/>
          <w:color w:val="000000"/>
          <w:sz w:val="28"/>
        </w:rPr>
        <w:t>
      2. Қазақстан Республикасы Ауыл шаруашылығы министрлігі Балық шаруашылығы комитеті Қазақстан Республикасының заңнамасында белгіленген тәртіппен:</w:t>
      </w:r>
    </w:p>
    <w:bookmarkEnd w:id="2"/>
    <w:bookmarkStart w:name="z9"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10"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ресми интернет-ресурсында орналастырылуын қамтамасыз етсін.</w:t>
      </w:r>
    </w:p>
    <w:bookmarkEnd w:id="4"/>
    <w:bookmarkStart w:name="z11"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12"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