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55b7" w14:textId="bb75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және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12 маусымдағы № 27 қаулысы. Қазақстан Республикасының Әділет министрлігінде 2024 жылғы 12 маусымда № 34486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"90. Банк:</w:t>
      </w:r>
    </w:p>
    <w:bookmarkEnd w:id="1"/>
    <w:p>
      <w:pPr>
        <w:spacing w:after="0"/>
        <w:ind w:left="0"/>
        <w:jc w:val="both"/>
      </w:pPr>
      <w:r>
        <w:rPr>
          <w:rFonts w:ascii="Times New Roman"/>
          <w:b w:val="false"/>
          <w:i w:val="false"/>
          <w:color w:val="000000"/>
          <w:sz w:val="28"/>
        </w:rPr>
        <w:t>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шешімдер қабылданғанға дейін қарыз алушының борыш жүктемесінің коэффициентін есептеуді жүзеге асырады.</w:t>
      </w:r>
    </w:p>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кредит/төлем карталары бойынша) деп түсініледі.</w:t>
      </w:r>
    </w:p>
    <w:p>
      <w:pPr>
        <w:spacing w:after="0"/>
        <w:ind w:left="0"/>
        <w:jc w:val="both"/>
      </w:pPr>
      <w:r>
        <w:rPr>
          <w:rFonts w:ascii="Times New Roman"/>
          <w:b w:val="false"/>
          <w:i w:val="false"/>
          <w:color w:val="000000"/>
          <w:sz w:val="28"/>
        </w:rPr>
        <w:t>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pPr>
        <w:spacing w:after="0"/>
        <w:ind w:left="0"/>
        <w:jc w:val="both"/>
      </w:pPr>
      <w:r>
        <w:rPr>
          <w:rFonts w:ascii="Times New Roman"/>
          <w:b w:val="false"/>
          <w:i w:val="false"/>
          <w:color w:val="000000"/>
          <w:sz w:val="28"/>
        </w:rPr>
        <w:t>
      Осы тармақтың бірінші бөлігінің талаптары тұрғын үй құрылыс жинақтары жүйесі шеңберінде берілетін қарыздарды қоспағанда, қарыз алушыларға кәсіпкерлік қызметті жүзеге асыруға байланысты емес тауарларды, жұмыстарды және көрсетілетін қызметтерді сатып алуға берілген қарыздарға қолданылады.</w:t>
      </w:r>
    </w:p>
    <w:p>
      <w:pPr>
        <w:spacing w:after="0"/>
        <w:ind w:left="0"/>
        <w:jc w:val="both"/>
      </w:pPr>
      <w:r>
        <w:rPr>
          <w:rFonts w:ascii="Times New Roman"/>
          <w:b w:val="false"/>
          <w:i w:val="false"/>
          <w:color w:val="000000"/>
          <w:sz w:val="28"/>
        </w:rPr>
        <w:t>
      Борыш жүктемесі коэффициентін есептеу 2024 жылғы 1 сәуірден бастап қоса алғанда 2024 жылғы 31 желтоқсан аралығындағы кезеңде жаңа автокөлік құралын сатып алу мақсаттары үшін, осы автокөлік құралының кепілімен қамтамасыз етілген қарыз берілген кезде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Қарыз алушының борыш жүктемесінің коэффициенті қарыз алушының барлық өтелмеген қарыздары бойынша мерзімі өткен төлемдер сомасын қоса алғанда, барлық өтелмеген қарыздары бойынша ай сайынғы төлем мен Нормативтердің </w:t>
      </w:r>
      <w:r>
        <w:rPr>
          <w:rFonts w:ascii="Times New Roman"/>
          <w:b w:val="false"/>
          <w:i w:val="false"/>
          <w:color w:val="000000"/>
          <w:sz w:val="28"/>
        </w:rPr>
        <w:t>90-тармағының</w:t>
      </w:r>
      <w:r>
        <w:rPr>
          <w:rFonts w:ascii="Times New Roman"/>
          <w:b w:val="false"/>
          <w:i w:val="false"/>
          <w:color w:val="000000"/>
          <w:sz w:val="28"/>
        </w:rPr>
        <w:t xml:space="preserve"> бірінші бөлігінде көзделген жағдайларда туындайтын қарыз алушының жаңа берешегі бойынша ай сайынғы орташа төлем сомасының қарыз алушының соңғы 6 (алты) айдағы орташа ай сайынғы кірісіне қатынасы ретінде төмендегідей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49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БЖК – борыш жүктемесінің коэффициенті;</w:t>
      </w:r>
    </w:p>
    <w:p>
      <w:pPr>
        <w:spacing w:after="0"/>
        <w:ind w:left="0"/>
        <w:jc w:val="both"/>
      </w:pPr>
      <w:r>
        <w:rPr>
          <w:rFonts w:ascii="Times New Roman"/>
          <w:b w:val="false"/>
          <w:i w:val="false"/>
          <w:color w:val="000000"/>
          <w:sz w:val="28"/>
        </w:rPr>
        <w:t xml:space="preserve">
      ӨҚТi – қарыз алушының өтелмеген қарызы (қарыздары) бойынша Нормативтердің </w:t>
      </w:r>
      <w:r>
        <w:rPr>
          <w:rFonts w:ascii="Times New Roman"/>
          <w:b w:val="false"/>
          <w:i w:val="false"/>
          <w:color w:val="000000"/>
          <w:sz w:val="28"/>
        </w:rPr>
        <w:t>95-тармағына</w:t>
      </w:r>
      <w:r>
        <w:rPr>
          <w:rFonts w:ascii="Times New Roman"/>
          <w:b w:val="false"/>
          <w:i w:val="false"/>
          <w:color w:val="000000"/>
          <w:sz w:val="28"/>
        </w:rPr>
        <w:t xml:space="preserve"> сәйкес есептелетін ай сайынғы төлем;</w:t>
      </w:r>
    </w:p>
    <w:p>
      <w:pPr>
        <w:spacing w:after="0"/>
        <w:ind w:left="0"/>
        <w:jc w:val="both"/>
      </w:pPr>
      <w:r>
        <w:rPr>
          <w:rFonts w:ascii="Times New Roman"/>
          <w:b w:val="false"/>
          <w:i w:val="false"/>
          <w:color w:val="000000"/>
          <w:sz w:val="28"/>
        </w:rPr>
        <w:t>
      МТi – қарыз алушының өтелмеген қарызы (қарыздары) бойынша мерзімі өткен төлемдер сомасы;</w:t>
      </w:r>
    </w:p>
    <w:p>
      <w:pPr>
        <w:spacing w:after="0"/>
        <w:ind w:left="0"/>
        <w:jc w:val="both"/>
      </w:pPr>
      <w:r>
        <w:rPr>
          <w:rFonts w:ascii="Times New Roman"/>
          <w:b w:val="false"/>
          <w:i w:val="false"/>
          <w:color w:val="000000"/>
          <w:sz w:val="28"/>
        </w:rPr>
        <w:t xml:space="preserve">
      БТ – қарыз алушының жаңа берешегі бойынша Нормативтердің </w:t>
      </w:r>
      <w:r>
        <w:rPr>
          <w:rFonts w:ascii="Times New Roman"/>
          <w:b w:val="false"/>
          <w:i w:val="false"/>
          <w:color w:val="000000"/>
          <w:sz w:val="28"/>
        </w:rPr>
        <w:t>96-тармағына</w:t>
      </w:r>
      <w:r>
        <w:rPr>
          <w:rFonts w:ascii="Times New Roman"/>
          <w:b w:val="false"/>
          <w:i w:val="false"/>
          <w:color w:val="000000"/>
          <w:sz w:val="28"/>
        </w:rPr>
        <w:t xml:space="preserve"> сәйкес есептелетін ай сайынғы орташа төлем;</w:t>
      </w:r>
    </w:p>
    <w:p>
      <w:pPr>
        <w:spacing w:after="0"/>
        <w:ind w:left="0"/>
        <w:jc w:val="both"/>
      </w:pPr>
      <w:r>
        <w:rPr>
          <w:rFonts w:ascii="Times New Roman"/>
          <w:b w:val="false"/>
          <w:i w:val="false"/>
          <w:color w:val="000000"/>
          <w:sz w:val="28"/>
        </w:rPr>
        <w:t>
      n – қарыз алушының өтелмеген қарыздарының саны;</w:t>
      </w:r>
    </w:p>
    <w:p>
      <w:pPr>
        <w:spacing w:after="0"/>
        <w:ind w:left="0"/>
        <w:jc w:val="both"/>
      </w:pPr>
      <w:r>
        <w:rPr>
          <w:rFonts w:ascii="Times New Roman"/>
          <w:b w:val="false"/>
          <w:i w:val="false"/>
          <w:color w:val="000000"/>
          <w:sz w:val="28"/>
        </w:rPr>
        <w:t xml:space="preserve">
      К – қарыз алушының Нормативтердің </w:t>
      </w:r>
      <w:r>
        <w:rPr>
          <w:rFonts w:ascii="Times New Roman"/>
          <w:b w:val="false"/>
          <w:i w:val="false"/>
          <w:color w:val="000000"/>
          <w:sz w:val="28"/>
        </w:rPr>
        <w:t>97-тармағына</w:t>
      </w:r>
      <w:r>
        <w:rPr>
          <w:rFonts w:ascii="Times New Roman"/>
          <w:b w:val="false"/>
          <w:i w:val="false"/>
          <w:color w:val="000000"/>
          <w:sz w:val="28"/>
        </w:rPr>
        <w:t xml:space="preserve"> сәйкес есептелетін ай сайынғы орташа кірісі.</w:t>
      </w:r>
    </w:p>
    <w:p>
      <w:pPr>
        <w:spacing w:after="0"/>
        <w:ind w:left="0"/>
        <w:jc w:val="both"/>
      </w:pPr>
      <w:r>
        <w:rPr>
          <w:rFonts w:ascii="Times New Roman"/>
          <w:b w:val="false"/>
          <w:i w:val="false"/>
          <w:color w:val="000000"/>
          <w:sz w:val="28"/>
        </w:rPr>
        <w:t>
      Қарыз алушының автокөлік құралының кепілімен қамтамасыз етілген қарыздар бойынша борыш жүктемесінің коэффициентін есептеу кезінде қарыз алушының қарыз бойынша ай сайынғы төлемінің мөлшері автокөлік құралы түріндегі кепіл құнына азайтылған, өтімділік коэффициентіне түзетілген өтелуге тиіс берешек сомасының (негізгі борыш сомасынан және қарыздың бүкіл кезеңі үшін есептелетін сыйақыдан тұратын) берілетін қарыздың айлармен көрсетілген мерзіміне 0,7-ге тең қамтамасыз ету құнына қатынасы ретінде айқындалады.</w:t>
      </w:r>
    </w:p>
    <w:p>
      <w:pPr>
        <w:spacing w:after="0"/>
        <w:ind w:left="0"/>
        <w:jc w:val="both"/>
      </w:pPr>
      <w:r>
        <w:rPr>
          <w:rFonts w:ascii="Times New Roman"/>
          <w:b w:val="false"/>
          <w:i w:val="false"/>
          <w:color w:val="000000"/>
          <w:sz w:val="28"/>
        </w:rPr>
        <w:t>
      Автокөлік құралының орташа нарықтық құны Халықаралық қаржылық есептіліктің № 13 "Әділ құнды бағалау"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талаптарына сәйкес тәуелсіз бағалау немесе банктің бағалауы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"3. Микроқаржы ұйымы:</w:t>
      </w:r>
    </w:p>
    <w:bookmarkEnd w:id="2"/>
    <w:p>
      <w:pPr>
        <w:spacing w:after="0"/>
        <w:ind w:left="0"/>
        <w:jc w:val="both"/>
      </w:pPr>
      <w:r>
        <w:rPr>
          <w:rFonts w:ascii="Times New Roman"/>
          <w:b w:val="false"/>
          <w:i w:val="false"/>
          <w:color w:val="000000"/>
          <w:sz w:val="28"/>
        </w:rPr>
        <w:t>
      қарыз алушыға ашылған кредиттік желі шеңберінде микрокредит (микрокредиттің бір бөлігін) беруді қоспағанда, қарыз алушыға микрокредит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микрокредит беру туралы шарты (шарттары) шеңберінде қосымша микрокредит беру;</w:t>
      </w:r>
    </w:p>
    <w:p>
      <w:pPr>
        <w:spacing w:after="0"/>
        <w:ind w:left="0"/>
        <w:jc w:val="both"/>
      </w:pPr>
      <w:r>
        <w:rPr>
          <w:rFonts w:ascii="Times New Roman"/>
          <w:b w:val="false"/>
          <w:i w:val="false"/>
          <w:color w:val="000000"/>
          <w:sz w:val="28"/>
        </w:rPr>
        <w:t>
      микрокредитті өтеу кестесіне сәйкес осы микрокредит бойынша мерзімді төлемдер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 жүктемесінің коэффициентін есептеуді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микрокредиттерге қолданылады.</w:t>
      </w:r>
    </w:p>
    <w:p>
      <w:pPr>
        <w:spacing w:after="0"/>
        <w:ind w:left="0"/>
        <w:jc w:val="both"/>
      </w:pPr>
      <w:r>
        <w:rPr>
          <w:rFonts w:ascii="Times New Roman"/>
          <w:b w:val="false"/>
          <w:i w:val="false"/>
          <w:color w:val="000000"/>
          <w:sz w:val="28"/>
        </w:rPr>
        <w:t>
      Борыш жүктемесі коэффициентін есептеу 2024 жылғы 1 сәуірден бастап қоса алғанда 2024 жылғы 31 желтоқсан аралығындағы кезеңде жаңа автокөлік құралын сатып алу мақсаттары үшін, осы автокөлік құралының кепілімен қамтамасыз етілген микрокредит берілген кезде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"6. Қарыз алушының төлем қабілеттілігін бағалау төмендегідей жүзеге асырылады:</w:t>
      </w:r>
    </w:p>
    <w:bookmarkEnd w:id="3"/>
    <w:p>
      <w:pPr>
        <w:spacing w:after="0"/>
        <w:ind w:left="0"/>
        <w:jc w:val="both"/>
      </w:pPr>
      <w:r>
        <w:rPr>
          <w:rFonts w:ascii="Times New Roman"/>
          <w:b w:val="false"/>
          <w:i w:val="false"/>
          <w:color w:val="000000"/>
          <w:sz w:val="28"/>
        </w:rPr>
        <w:t>
      ҚК ≥ ЕТКДШ + 0,5 * ЕТКДШ * Сктом,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күнкөрiс деңгейiнiң шамасы";</w:t>
      </w:r>
    </w:p>
    <w:p>
      <w:pPr>
        <w:spacing w:after="0"/>
        <w:ind w:left="0"/>
        <w:jc w:val="both"/>
      </w:pPr>
      <w:r>
        <w:rPr>
          <w:rFonts w:ascii="Times New Roman"/>
          <w:b w:val="false"/>
          <w:i w:val="false"/>
          <w:color w:val="000000"/>
          <w:sz w:val="28"/>
        </w:rPr>
        <w:t>
      СКТОМ – отбасының кәмелетке толмаған мүшелерінің саны.</w:t>
      </w:r>
    </w:p>
    <w:p>
      <w:pPr>
        <w:spacing w:after="0"/>
        <w:ind w:left="0"/>
        <w:jc w:val="both"/>
      </w:pPr>
      <w:r>
        <w:rPr>
          <w:rFonts w:ascii="Times New Roman"/>
          <w:b w:val="false"/>
          <w:i w:val="false"/>
          <w:color w:val="000000"/>
          <w:sz w:val="28"/>
        </w:rPr>
        <w:t>
      Қарыз алушының кірісі мына өлшемшарттардың біреуі және (немесе) бірнешеуі:</w:t>
      </w:r>
    </w:p>
    <w:bookmarkStart w:name="z14" w:id="4"/>
    <w:p>
      <w:pPr>
        <w:spacing w:after="0"/>
        <w:ind w:left="0"/>
        <w:jc w:val="both"/>
      </w:pPr>
      <w:r>
        <w:rPr>
          <w:rFonts w:ascii="Times New Roman"/>
          <w:b w:val="false"/>
          <w:i w:val="false"/>
          <w:color w:val="000000"/>
          <w:sz w:val="28"/>
        </w:rPr>
        <w:t>
      1) қарыз алушының өтініш жасаған күннің алдындағы 6 (алты) айдағы ресми кірісі;</w:t>
      </w:r>
    </w:p>
    <w:bookmarkEnd w:id="4"/>
    <w:bookmarkStart w:name="z15" w:id="5"/>
    <w:p>
      <w:pPr>
        <w:spacing w:after="0"/>
        <w:ind w:left="0"/>
        <w:jc w:val="both"/>
      </w:pPr>
      <w:r>
        <w:rPr>
          <w:rFonts w:ascii="Times New Roman"/>
          <w:b w:val="false"/>
          <w:i w:val="false"/>
          <w:color w:val="000000"/>
          <w:sz w:val="28"/>
        </w:rPr>
        <w:t>
      2) қарыз алушының өтініш жасаған күннің алдындағы 6 (алты) айдағы дебеттік карта бойынша шығыстардың орташа айлық сомасы;</w:t>
      </w:r>
    </w:p>
    <w:bookmarkEnd w:id="5"/>
    <w:bookmarkStart w:name="z16" w:id="6"/>
    <w:p>
      <w:pPr>
        <w:spacing w:after="0"/>
        <w:ind w:left="0"/>
        <w:jc w:val="both"/>
      </w:pPr>
      <w:r>
        <w:rPr>
          <w:rFonts w:ascii="Times New Roman"/>
          <w:b w:val="false"/>
          <w:i w:val="false"/>
          <w:color w:val="000000"/>
          <w:sz w:val="28"/>
        </w:rPr>
        <w:t>
      3) қарыз алушының өтініш жасаған күннің алдындағы 6 (алты) айдағы дебеттік картаны толықтырудың орташа айлық сомасы;</w:t>
      </w:r>
    </w:p>
    <w:bookmarkEnd w:id="6"/>
    <w:bookmarkStart w:name="z17" w:id="7"/>
    <w:p>
      <w:pPr>
        <w:spacing w:after="0"/>
        <w:ind w:left="0"/>
        <w:jc w:val="both"/>
      </w:pPr>
      <w:r>
        <w:rPr>
          <w:rFonts w:ascii="Times New Roman"/>
          <w:b w:val="false"/>
          <w:i w:val="false"/>
          <w:color w:val="000000"/>
          <w:sz w:val="28"/>
        </w:rPr>
        <w:t>
      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bookmarkEnd w:id="7"/>
    <w:bookmarkStart w:name="z18" w:id="8"/>
    <w:p>
      <w:pPr>
        <w:spacing w:after="0"/>
        <w:ind w:left="0"/>
        <w:jc w:val="both"/>
      </w:pPr>
      <w:r>
        <w:rPr>
          <w:rFonts w:ascii="Times New Roman"/>
          <w:b w:val="false"/>
          <w:i w:val="false"/>
          <w:color w:val="000000"/>
          <w:sz w:val="28"/>
        </w:rPr>
        <w:t>
      5) қарыз алушының өтініш жасаған күннің алдындағы 6 (алты) ай үшін депозиттерді және (немесе) ағымдағы шоттарды толықтырудың орташа айлық сомасы;</w:t>
      </w:r>
    </w:p>
    <w:bookmarkEnd w:id="8"/>
    <w:bookmarkStart w:name="z19" w:id="9"/>
    <w:p>
      <w:pPr>
        <w:spacing w:after="0"/>
        <w:ind w:left="0"/>
        <w:jc w:val="both"/>
      </w:pPr>
      <w:r>
        <w:rPr>
          <w:rFonts w:ascii="Times New Roman"/>
          <w:b w:val="false"/>
          <w:i w:val="false"/>
          <w:color w:val="000000"/>
          <w:sz w:val="28"/>
        </w:rPr>
        <w:t>
      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bookmarkEnd w:id="9"/>
    <w:bookmarkStart w:name="z20" w:id="10"/>
    <w:p>
      <w:pPr>
        <w:spacing w:after="0"/>
        <w:ind w:left="0"/>
        <w:jc w:val="both"/>
      </w:pPr>
      <w:r>
        <w:rPr>
          <w:rFonts w:ascii="Times New Roman"/>
          <w:b w:val="false"/>
          <w:i w:val="false"/>
          <w:color w:val="000000"/>
          <w:sz w:val="28"/>
        </w:rPr>
        <w:t>
      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және микрокредиттер бойынша қарыз алушының ай сайынғы төлемдері сомасының орташа мәніне қатынасы ретінде айқындалатын қарыз алушының кірісі;</w:t>
      </w:r>
    </w:p>
    <w:bookmarkEnd w:id="10"/>
    <w:bookmarkStart w:name="z21" w:id="11"/>
    <w:p>
      <w:pPr>
        <w:spacing w:after="0"/>
        <w:ind w:left="0"/>
        <w:jc w:val="both"/>
      </w:pPr>
      <w:r>
        <w:rPr>
          <w:rFonts w:ascii="Times New Roman"/>
          <w:b w:val="false"/>
          <w:i w:val="false"/>
          <w:color w:val="000000"/>
          <w:sz w:val="28"/>
        </w:rPr>
        <w:t>
      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w:t>
      </w:r>
    </w:p>
    <w:bookmarkEnd w:id="11"/>
    <w:bookmarkStart w:name="z22" w:id="12"/>
    <w:p>
      <w:pPr>
        <w:spacing w:after="0"/>
        <w:ind w:left="0"/>
        <w:jc w:val="both"/>
      </w:pPr>
      <w:r>
        <w:rPr>
          <w:rFonts w:ascii="Times New Roman"/>
          <w:b w:val="false"/>
          <w:i w:val="false"/>
          <w:color w:val="000000"/>
          <w:sz w:val="28"/>
        </w:rPr>
        <w:t>
      9) қарыз алушының өтініш жасаған күннің алдындағы 12 (он екі) ай кезеңіндегі бірыңғай жиынтық төлемнің төленгенін растайтын құжаттың болуы. Әрбір ай үшін кіріс Бюджет туралы заңда тиісті қаржы жылына белгіленген ең төменгі бір жалақы мөлшері деңгейінде қабылданады;</w:t>
      </w:r>
    </w:p>
    <w:bookmarkEnd w:id="12"/>
    <w:bookmarkStart w:name="z23" w:id="13"/>
    <w:p>
      <w:pPr>
        <w:spacing w:after="0"/>
        <w:ind w:left="0"/>
        <w:jc w:val="both"/>
      </w:pPr>
      <w:r>
        <w:rPr>
          <w:rFonts w:ascii="Times New Roman"/>
          <w:b w:val="false"/>
          <w:i w:val="false"/>
          <w:color w:val="000000"/>
          <w:sz w:val="28"/>
        </w:rPr>
        <w:t>
      10)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bookmarkEnd w:id="13"/>
    <w:p>
      <w:pPr>
        <w:spacing w:after="0"/>
        <w:ind w:left="0"/>
        <w:jc w:val="both"/>
      </w:pPr>
      <w:r>
        <w:rPr>
          <w:rFonts w:ascii="Times New Roman"/>
          <w:b w:val="false"/>
          <w:i w:val="false"/>
          <w:color w:val="000000"/>
          <w:sz w:val="28"/>
        </w:rPr>
        <w:t>
      Осы тармақтың екінші бөлігінің 1), 2), 3), 4), 5), 6), 7), 8), 9) және 10)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p>
      <w:pPr>
        <w:spacing w:after="0"/>
        <w:ind w:left="0"/>
        <w:jc w:val="both"/>
      </w:pPr>
      <w:r>
        <w:rPr>
          <w:rFonts w:ascii="Times New Roman"/>
          <w:b w:val="false"/>
          <w:i w:val="false"/>
          <w:color w:val="000000"/>
          <w:sz w:val="28"/>
        </w:rPr>
        <w:t>
      Осы тармақтың екінші бөлігінің 1), 2), 3), 4), 5), 6) және 7) тармақшаларында көрсетілген өлшемшарттар негізінде қарыз алушының кірісін айқындау кезінде көрсетілген өлшемшарттардың тек біреуі ғана қолданылады.</w:t>
      </w:r>
    </w:p>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pPr>
        <w:spacing w:after="0"/>
        <w:ind w:left="0"/>
        <w:jc w:val="both"/>
      </w:pPr>
      <w:r>
        <w:rPr>
          <w:rFonts w:ascii="Times New Roman"/>
          <w:b w:val="false"/>
          <w:i w:val="false"/>
          <w:color w:val="000000"/>
          <w:sz w:val="28"/>
        </w:rPr>
        <w:t>
      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микроқаржы ұйымы кредиттік бюродан алынған қарыз алушының кредиттік есебінің негізінде айқындайды.</w:t>
      </w:r>
    </w:p>
    <w:p>
      <w:pPr>
        <w:spacing w:after="0"/>
        <w:ind w:left="0"/>
        <w:jc w:val="both"/>
      </w:pPr>
      <w:r>
        <w:rPr>
          <w:rFonts w:ascii="Times New Roman"/>
          <w:b w:val="false"/>
          <w:i w:val="false"/>
          <w:color w:val="000000"/>
          <w:sz w:val="28"/>
        </w:rPr>
        <w:t>
      Жиырма бір жасқа толмаған қарыз алушыға қатысты оның кірісін бағалау осы тармақтың екінші бөлігінің 1), 8) және 10) тармақшаларында көрсетілген кірістер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Қарыз алушының борыш жүктемесінің коэффициенті қарыз алушының барлық өтелмеген микрокредиттері, банктік қарыздары бойынша мерзімі өткен төлемдер сомасын қоса алғанда, барлық өтелмеген қарыз алушының микрокредиттері, банктік қарыздары бойынша ай сайынғы төлем мен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туындайтын қарыз алушының жаңа берешегі бойынша ай сайынғы орташа төлем сомасының қарыз алушының соңғы 6 (алты) айдағы орташа ай сайынғы кірісіне қатынасы ретінде былайша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49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БЖК - борыш жүктемесінің коэффициенті;</w:t>
      </w:r>
    </w:p>
    <w:p>
      <w:pPr>
        <w:spacing w:after="0"/>
        <w:ind w:left="0"/>
        <w:jc w:val="both"/>
      </w:pPr>
      <w:r>
        <w:rPr>
          <w:rFonts w:ascii="Times New Roman"/>
          <w:b w:val="false"/>
          <w:i w:val="false"/>
          <w:color w:val="000000"/>
          <w:sz w:val="28"/>
        </w:rPr>
        <w:t>
      ӨҚТi – қарыз алушының өтелмеген микрокредиті, банктік қарызы (өтелмеген микрокредиттері, банктік қарыздары) бойынша Қағидалардың 8-тармағына сәйкес есептелетін ай сайынғы төлем;</w:t>
      </w:r>
    </w:p>
    <w:p>
      <w:pPr>
        <w:spacing w:after="0"/>
        <w:ind w:left="0"/>
        <w:jc w:val="both"/>
      </w:pPr>
      <w:r>
        <w:rPr>
          <w:rFonts w:ascii="Times New Roman"/>
          <w:b w:val="false"/>
          <w:i w:val="false"/>
          <w:color w:val="000000"/>
          <w:sz w:val="28"/>
        </w:rPr>
        <w:t>
      МТi – қарыз алушының өтелмеген микрокредиті, банктік қарызы (өтелмеген микрокредиттері, банктік қарыздары) бойынша мерзімі өткен төлемдер сомасы;</w:t>
      </w:r>
    </w:p>
    <w:p>
      <w:pPr>
        <w:spacing w:after="0"/>
        <w:ind w:left="0"/>
        <w:jc w:val="both"/>
      </w:pPr>
      <w:r>
        <w:rPr>
          <w:rFonts w:ascii="Times New Roman"/>
          <w:b w:val="false"/>
          <w:i w:val="false"/>
          <w:color w:val="000000"/>
          <w:sz w:val="28"/>
        </w:rPr>
        <w:t xml:space="preserve">
      БТ – қарыз алушының жаңа берешегі бойынша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есептелетін ай сайынғы орташа төлем;</w:t>
      </w:r>
    </w:p>
    <w:p>
      <w:pPr>
        <w:spacing w:after="0"/>
        <w:ind w:left="0"/>
        <w:jc w:val="both"/>
      </w:pPr>
      <w:r>
        <w:rPr>
          <w:rFonts w:ascii="Times New Roman"/>
          <w:b w:val="false"/>
          <w:i w:val="false"/>
          <w:color w:val="000000"/>
          <w:sz w:val="28"/>
        </w:rPr>
        <w:t>
      n – қарыз алушының өтелмеген микрокредиттерінің, банктік қарыздарының саны;</w:t>
      </w:r>
    </w:p>
    <w:p>
      <w:pPr>
        <w:spacing w:after="0"/>
        <w:ind w:left="0"/>
        <w:jc w:val="both"/>
      </w:pPr>
      <w:r>
        <w:rPr>
          <w:rFonts w:ascii="Times New Roman"/>
          <w:b w:val="false"/>
          <w:i w:val="false"/>
          <w:color w:val="000000"/>
          <w:sz w:val="28"/>
        </w:rPr>
        <w:t xml:space="preserve">
      К – қарыз алушының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есептелетін ай сайынғы орташа кірісі.</w:t>
      </w:r>
    </w:p>
    <w:p>
      <w:pPr>
        <w:spacing w:after="0"/>
        <w:ind w:left="0"/>
        <w:jc w:val="both"/>
      </w:pPr>
      <w:r>
        <w:rPr>
          <w:rFonts w:ascii="Times New Roman"/>
          <w:b w:val="false"/>
          <w:i w:val="false"/>
          <w:color w:val="000000"/>
          <w:sz w:val="28"/>
        </w:rPr>
        <w:t>
      Қарыз алушының автокөлік құралының кепілімен қамтамасыз етілген микрокредиттер бойынша борыш жүктемесінің коэффициентін есептеу кезінде қарыз алушының микрокредит бойынша ай сайынғы төлемінің мөлшері өтімділік коэффициентіне түзетілген, автокөлік түріндегі кепіл құнына азайтылған өтелуге тиіс берешек сомасының (негізгі борыш сомасынан және кредиттің бүкіл кезеңі үшін есептелетін сыйақыдан тұратын) берілетін микрокредиттің айлармен көрсетілген мерзіміне 0,7-ге тең қамтамасыз ету құнына қатынасы ретінде айқындалады.</w:t>
      </w:r>
    </w:p>
    <w:p>
      <w:pPr>
        <w:spacing w:after="0"/>
        <w:ind w:left="0"/>
        <w:jc w:val="both"/>
      </w:pPr>
      <w:r>
        <w:rPr>
          <w:rFonts w:ascii="Times New Roman"/>
          <w:b w:val="false"/>
          <w:i w:val="false"/>
          <w:color w:val="000000"/>
          <w:sz w:val="28"/>
        </w:rPr>
        <w:t xml:space="preserve">
      Автокөлік құралының орташа нарықтық құны Халықаралық қаржылық есептіліктің № 13 "Әділ құнды бағалау"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тәуелсіз бағалау немесе микроқаржы ұйымының бағалауы негізінде айқындалады.". </w:t>
      </w:r>
    </w:p>
    <w:bookmarkStart w:name="z25" w:id="14"/>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14"/>
    <w:bookmarkStart w:name="z26" w:id="1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
    <w:bookmarkStart w:name="z27" w:id="1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9" w:id="1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7"/>
    <w:bookmarkStart w:name="z30" w:id="18"/>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