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5e10" w14:textId="91c5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мерекелер тізбесін бекіту туралы" Қазақстан Республикасы Премьер-Министрінің орынбасары – Еңбек және халықты әлеуметтік қорғау министрінің 2023 жылғы 29 маусымдағы № 258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11 маусымдағы № 189 бұйрығы. Қазақстан Республикасының Әділет министрлігінде 2024 жылғы 13 маусымда № 34492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"Кәсіби мерекелер тізбесін бекіту туралы" Қазақстан Республикасы Премьер-Министрінің орынбасары – Еңбек және халықты әлеуметтік қорғау министрінің 2023 жылғы 29 маусымдағы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Кәсіби мерекелер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0"/>
              <w:ind w:left="0"/>
              <w:jc w:val="left"/>
            </w:pP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bookmarkStart w:name="z15" w:id="10"/>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bookmarkStart w:name="z16"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7" w:id="12"/>
      <w:r>
        <w:rPr>
          <w:rFonts w:ascii="Times New Roman"/>
          <w:b w:val="false"/>
          <w:i w:val="false"/>
          <w:color w:val="000000"/>
          <w:sz w:val="28"/>
        </w:rPr>
        <w:t>
      "КЕЛІСІЛДІ"</w:t>
      </w:r>
    </w:p>
    <w:bookmarkEnd w:id="1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Өнеркәсіп және құрылыс</w:t>
      </w:r>
    </w:p>
    <w:p>
      <w:pPr>
        <w:spacing w:after="0"/>
        <w:ind w:left="0"/>
        <w:jc w:val="both"/>
      </w:pPr>
      <w:r>
        <w:rPr>
          <w:rFonts w:ascii="Times New Roman"/>
          <w:b w:val="false"/>
          <w:i w:val="false"/>
          <w:color w:val="000000"/>
          <w:sz w:val="28"/>
        </w:rPr>
        <w:t>министірлігі</w:t>
      </w:r>
    </w:p>
    <w:p>
      <w:pPr>
        <w:spacing w:after="0"/>
        <w:ind w:left="0"/>
        <w:jc w:val="both"/>
      </w:pPr>
      <w:bookmarkStart w:name="z18" w:id="13"/>
      <w:r>
        <w:rPr>
          <w:rFonts w:ascii="Times New Roman"/>
          <w:b w:val="false"/>
          <w:i w:val="false"/>
          <w:color w:val="000000"/>
          <w:sz w:val="28"/>
        </w:rPr>
        <w:t>
      "КЕЛІСІЛДІ"</w:t>
      </w:r>
    </w:p>
    <w:bookmarkEnd w:id="13"/>
    <w:p>
      <w:pPr>
        <w:spacing w:after="0"/>
        <w:ind w:left="0"/>
        <w:jc w:val="both"/>
      </w:pPr>
      <w:r>
        <w:rPr>
          <w:rFonts w:ascii="Times New Roman"/>
          <w:b w:val="false"/>
          <w:i w:val="false"/>
          <w:color w:val="000000"/>
          <w:sz w:val="28"/>
        </w:rPr>
        <w:t>Қазақстан Республикаcы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bookmarkStart w:name="z19" w:id="14"/>
      <w:r>
        <w:rPr>
          <w:rFonts w:ascii="Times New Roman"/>
          <w:b w:val="false"/>
          <w:i w:val="false"/>
          <w:color w:val="000000"/>
          <w:sz w:val="28"/>
        </w:rPr>
        <w:t>
      "КЕЛІСІЛДІ"</w:t>
      </w:r>
    </w:p>
    <w:bookmarkEnd w:id="1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w:t>
      </w:r>
    </w:p>
    <w:p>
      <w:pPr>
        <w:spacing w:after="0"/>
        <w:ind w:left="0"/>
        <w:jc w:val="both"/>
      </w:pPr>
      <w:r>
        <w:rPr>
          <w:rFonts w:ascii="Times New Roman"/>
          <w:b w:val="false"/>
          <w:i w:val="false"/>
          <w:color w:val="000000"/>
          <w:sz w:val="28"/>
        </w:rPr>
        <w:t>(Сыбайлас жемқорлыққа қарсы қызмет)</w:t>
      </w:r>
    </w:p>
    <w:p>
      <w:pPr>
        <w:spacing w:after="0"/>
        <w:ind w:left="0"/>
        <w:jc w:val="both"/>
      </w:pPr>
      <w:bookmarkStart w:name="z20" w:id="15"/>
      <w:r>
        <w:rPr>
          <w:rFonts w:ascii="Times New Roman"/>
          <w:b w:val="false"/>
          <w:i w:val="false"/>
          <w:color w:val="000000"/>
          <w:sz w:val="28"/>
        </w:rPr>
        <w:t>
      "КЕЛІСІЛДІ"</w:t>
      </w:r>
    </w:p>
    <w:bookmarkEnd w:id="1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21" w:id="16"/>
      <w:r>
        <w:rPr>
          <w:rFonts w:ascii="Times New Roman"/>
          <w:b w:val="false"/>
          <w:i w:val="false"/>
          <w:color w:val="000000"/>
          <w:sz w:val="28"/>
        </w:rPr>
        <w:t>
      "КЕЛІСІЛДІ"</w:t>
      </w:r>
    </w:p>
    <w:bookmarkEnd w:id="16"/>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bookmarkStart w:name="z22" w:id="17"/>
      <w:r>
        <w:rPr>
          <w:rFonts w:ascii="Times New Roman"/>
          <w:b w:val="false"/>
          <w:i w:val="false"/>
          <w:color w:val="000000"/>
          <w:sz w:val="28"/>
        </w:rPr>
        <w:t>
      "КЕЛІСІЛДІ"</w:t>
      </w:r>
    </w:p>
    <w:bookmarkEnd w:id="1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және табиғи</w:t>
      </w:r>
    </w:p>
    <w:p>
      <w:pPr>
        <w:spacing w:after="0"/>
        <w:ind w:left="0"/>
        <w:jc w:val="both"/>
      </w:pPr>
      <w:r>
        <w:rPr>
          <w:rFonts w:ascii="Times New Roman"/>
          <w:b w:val="false"/>
          <w:i w:val="false"/>
          <w:color w:val="000000"/>
          <w:sz w:val="28"/>
        </w:rPr>
        <w:t>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r>
              <w:br/>
            </w:r>
            <w:r>
              <w:rPr>
                <w:rFonts w:ascii="Times New Roman"/>
                <w:b w:val="false"/>
                <w:i w:val="false"/>
                <w:color w:val="000000"/>
                <w:sz w:val="20"/>
              </w:rPr>
              <w:t>№ 189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258 Бұйрықпен</w:t>
            </w:r>
            <w:r>
              <w:br/>
            </w:r>
            <w:r>
              <w:rPr>
                <w:rFonts w:ascii="Times New Roman"/>
                <w:b w:val="false"/>
                <w:i w:val="false"/>
                <w:color w:val="000000"/>
                <w:sz w:val="20"/>
              </w:rPr>
              <w:t>бекітілген</w:t>
            </w:r>
          </w:p>
        </w:tc>
      </w:tr>
    </w:tbl>
    <w:bookmarkStart w:name="z24" w:id="18"/>
    <w:p>
      <w:pPr>
        <w:spacing w:after="0"/>
        <w:ind w:left="0"/>
        <w:jc w:val="left"/>
      </w:pPr>
      <w:r>
        <w:rPr>
          <w:rFonts w:ascii="Times New Roman"/>
          <w:b/>
          <w:i w:val="false"/>
          <w:color w:val="000000"/>
        </w:rPr>
        <w:t xml:space="preserve"> Кәсіби мерекелердің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басылым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геодезия және картография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наурыздың екінші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саласындағы қызметкерлер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сәуірдің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саласының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қызметкерлерінің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мамырдың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арнайы мақсаттағы бөлімшелері әскери қызметшісінің және қызметкерінің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және сот қызметкері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қызметкер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төртінші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қызметкерінің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бірінші сенбі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кешені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білім қызметкерлері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кәсіптік одақтарының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қызметкерлерінің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қызметкері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жүйесі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ақпараттық технологиялар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саласы қызметкерлерінің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қарашаның үшінші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тамақ және өңдеу өнеркәсібі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қарашаның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қызмет органдарының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желтоқсанның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фельдъегерлік қызметі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желтоқсан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