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83ecf" w14:textId="8e83e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тәртіпті қолдана отырып, мемлекеттік сатып алуды жүзеге асыру қағидаларын бекіту туралы" Қазақстан Республикасы Премьер-Министрінің орынбасары – Қаржы министрінің 2023 жылғы 20 маусымдағы № 686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2024 жылғы 17 маусымдағы № 366 бұйрығы. Қазақстан Республикасының Әділет министрлігінде 2024 жылғы 18 маусымда № 34513 болып тіркелді. Күші жойылды - Қазақстан Республикасы Қаржы министрінің 2024 жылғы 7 қазандағы № 671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07.10.2024 </w:t>
      </w:r>
      <w:r>
        <w:rPr>
          <w:rFonts w:ascii="Times New Roman"/>
          <w:b w:val="false"/>
          <w:i w:val="false"/>
          <w:color w:val="ff0000"/>
          <w:sz w:val="28"/>
        </w:rPr>
        <w:t>№ 671</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"Ерекше тәртіпті қолдана отырып, мемлекеттік сатып алуды жүзеге асыру қағидаларын бекіту туралы" Қазақстан Республикасы Премьер-Министрінің орынбасары - Қаржы министрінің 2023 жылғы 20 маусымдағы № 686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32868 болып тіркелді)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Ерекше тәртіпті қолдана отырып,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"18. Комиссияның мүшелері төраға және комиссияның басқа да мүшелері болып табылады. Комиссия мүшелерiнiң жалпы саны тақ санды, бірақ кемінде үш адамды құрайды.</w:t>
      </w:r>
    </w:p>
    <w:bookmarkEnd w:id="3"/>
    <w:p>
      <w:pPr>
        <w:spacing w:after="0"/>
        <w:ind w:left="0"/>
        <w:jc w:val="both"/>
      </w:pPr>
      <w:r>
        <w:rPr>
          <w:rFonts w:ascii="Times New Roman"/>
          <w:b w:val="false"/>
          <w:i w:val="false"/>
          <w:color w:val="000000"/>
          <w:sz w:val="28"/>
        </w:rPr>
        <w:t>
      Комиссияның төрағасы болып мемлекеттік сатып алуды ұйымдастырушының бірінші басшысының орынбасарынан төмен емес лауазымды адам айқындалуға тиіс. Мемлекеттік сатып алуды ұйымдастырушы болып тапсырыс беруші өзі әрекет ететін кезде, комиссияның төрағасы болып тапсырыс берушінің бірінші басшысының орынбасарынан төмен емес лауазымды адам айқындалуға тиіс. Мемлекеттік сатып алуды ұйымдастырушы болып тапсырыс берушінің атынан өзінің мемлекеттік сатып алуды ұйымдастыру рәсімдерін орындауға және өткізуге жауапты құрылымдық бөлімшесі әрекет ететін болса, комиссияның төрағасы болып тапсырыс берушінің осы құрылымдық бөлімшесі басшысынан төмен емес лауазымды адам анықталуға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"23. Атына хабарлама жіберілген (ұсынылған) әлеуетті өнім берушілердің тізімін ұйымдастырушы мыналарды ескере отырып қалыптастырады:</w:t>
      </w:r>
    </w:p>
    <w:bookmarkEnd w:id="4"/>
    <w:p>
      <w:pPr>
        <w:spacing w:after="0"/>
        <w:ind w:left="0"/>
        <w:jc w:val="both"/>
      </w:pPr>
      <w:r>
        <w:rPr>
          <w:rFonts w:ascii="Times New Roman"/>
          <w:b w:val="false"/>
          <w:i w:val="false"/>
          <w:color w:val="000000"/>
          <w:sz w:val="28"/>
        </w:rPr>
        <w:t>
      1) Қазақстан Республикасының Ұлттық қауіпсіздік комитеті мен оның органдары белгіленген тәртіппен беретін мемлекеттік құпияларды құрайтын мәліметтерді пайдалана отырып жұмыстарға рұқсат. Рұқсаттың көшірмесі мемлекеттік сатып алуды ұйымдастырушыға әлеуетті өнім берушілердің тізіміне енгізу туралы өтініштерді қабылдау күні аяқталғанға дейін қағаз тасығышта қолма-қол ұсынылады.</w:t>
      </w:r>
    </w:p>
    <w:p>
      <w:pPr>
        <w:spacing w:after="0"/>
        <w:ind w:left="0"/>
        <w:jc w:val="both"/>
      </w:pPr>
      <w:r>
        <w:rPr>
          <w:rFonts w:ascii="Times New Roman"/>
          <w:b w:val="false"/>
          <w:i w:val="false"/>
          <w:color w:val="000000"/>
          <w:sz w:val="28"/>
        </w:rPr>
        <w:t>
      Бұл ретте мемлекеттік құпияларды құрайтын мәліметтерді пайдалана отырып, жұмыс істеуге рұқсаттың болуы мемлекеттік құпияларға қатысты мәліметтер пайдаланылатын мемлекеттік сатып алуды жүзеге асыру кезінде ғана міндетті;</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 болмаған кезде;</w:t>
      </w:r>
    </w:p>
    <w:p>
      <w:pPr>
        <w:spacing w:after="0"/>
        <w:ind w:left="0"/>
        <w:jc w:val="both"/>
      </w:pPr>
      <w:r>
        <w:rPr>
          <w:rFonts w:ascii="Times New Roman"/>
          <w:b w:val="false"/>
          <w:i w:val="false"/>
          <w:color w:val="000000"/>
          <w:sz w:val="28"/>
        </w:rPr>
        <w:t>
      3) веб-порталда тиісті тіркеудің болуы;</w:t>
      </w:r>
    </w:p>
    <w:p>
      <w:pPr>
        <w:spacing w:after="0"/>
        <w:ind w:left="0"/>
        <w:jc w:val="both"/>
      </w:pPr>
      <w:r>
        <w:rPr>
          <w:rFonts w:ascii="Times New Roman"/>
          <w:b w:val="false"/>
          <w:i w:val="false"/>
          <w:color w:val="000000"/>
          <w:sz w:val="28"/>
        </w:rPr>
        <w:t xml:space="preserve">
      4) ақпаратқа жатқызу және онымен жұмыс істеу қағидаларын бекіту туралы Қазақстан Республикасы Үкіметінің 2022 жылғы 24 маусымдағы № 429 Қаулысының </w:t>
      </w:r>
      <w:r>
        <w:rPr>
          <w:rFonts w:ascii="Times New Roman"/>
          <w:b w:val="false"/>
          <w:i w:val="false"/>
          <w:color w:val="000000"/>
          <w:sz w:val="28"/>
        </w:rPr>
        <w:t>8-қосымшасына</w:t>
      </w:r>
      <w:r>
        <w:rPr>
          <w:rFonts w:ascii="Times New Roman"/>
          <w:b w:val="false"/>
          <w:i w:val="false"/>
          <w:color w:val="000000"/>
          <w:sz w:val="28"/>
        </w:rPr>
        <w:t xml:space="preserve"> сәйкес таралуы шектеулі қызметтік ақпаратты жария етпеу туралы міндеттеме.</w:t>
      </w:r>
    </w:p>
    <w:p>
      <w:pPr>
        <w:spacing w:after="0"/>
        <w:ind w:left="0"/>
        <w:jc w:val="both"/>
      </w:pPr>
      <w:r>
        <w:rPr>
          <w:rFonts w:ascii="Times New Roman"/>
          <w:b w:val="false"/>
          <w:i w:val="false"/>
          <w:color w:val="000000"/>
          <w:sz w:val="28"/>
        </w:rPr>
        <w:t>
      Қол қойылған міндеттеме әлеуетті өнім берушілердің тізіміне енгізу туралы өтінішпен бірге веб-портал арқылы ұсынылады;</w:t>
      </w:r>
    </w:p>
    <w:p>
      <w:pPr>
        <w:spacing w:after="0"/>
        <w:ind w:left="0"/>
        <w:jc w:val="both"/>
      </w:pPr>
      <w:r>
        <w:rPr>
          <w:rFonts w:ascii="Times New Roman"/>
          <w:b w:val="false"/>
          <w:i w:val="false"/>
          <w:color w:val="000000"/>
          <w:sz w:val="28"/>
        </w:rPr>
        <w:t>
      5) тауарларды, жұмыстарды, көрсетілетін қызметтерді мемлекеттік сатып алу тиісті рұқсаттың (хабарламаның) болуын талап ететін жағдайларда, Қазақстан Республикасының Рұқсаттар және хабарламалар туралы заңнамасына сәйкес берілген рұқсатты (хабарламаны) қамтиды. Рұқсаттың (хабарламалардың) көшірмесі, егер олар туралы мемлекеттік ақпараттық жүйеде мәліметтер болмаса, әлеуетті өнім берушілердің тізіміне енгізу туралы өтінішхатпен бірге веб-портал арқылы ұсынылады;</w:t>
      </w:r>
    </w:p>
    <w:p>
      <w:pPr>
        <w:spacing w:after="0"/>
        <w:ind w:left="0"/>
        <w:jc w:val="both"/>
      </w:pPr>
      <w:r>
        <w:rPr>
          <w:rFonts w:ascii="Times New Roman"/>
          <w:b w:val="false"/>
          <w:i w:val="false"/>
          <w:color w:val="000000"/>
          <w:sz w:val="28"/>
        </w:rPr>
        <w:t xml:space="preserve">
      6) тауарларды мемлекеттік сатып алуды жүргізу кезінде осы Қағидалардың </w:t>
      </w:r>
      <w:r>
        <w:rPr>
          <w:rFonts w:ascii="Times New Roman"/>
          <w:b w:val="false"/>
          <w:i w:val="false"/>
          <w:color w:val="000000"/>
          <w:sz w:val="28"/>
        </w:rPr>
        <w:t>24-тармағына</w:t>
      </w:r>
      <w:r>
        <w:rPr>
          <w:rFonts w:ascii="Times New Roman"/>
          <w:b w:val="false"/>
          <w:i w:val="false"/>
          <w:color w:val="000000"/>
          <w:sz w:val="28"/>
        </w:rPr>
        <w:t xml:space="preserve"> сәйкес әлеуетті өнім берушілердің тізімі "Ақпараттандыру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сенімді бағдарламалық қамтамасыз ету және электрондық өнеркәсіп өнімдерінің тізілімінде тұратын әлеуетті өнім берушілер қатарынан қалыптастырылады; </w:t>
      </w:r>
    </w:p>
    <w:p>
      <w:pPr>
        <w:spacing w:after="0"/>
        <w:ind w:left="0"/>
        <w:jc w:val="both"/>
      </w:pPr>
      <w:r>
        <w:rPr>
          <w:rFonts w:ascii="Times New Roman"/>
          <w:b w:val="false"/>
          <w:i w:val="false"/>
          <w:color w:val="000000"/>
          <w:sz w:val="28"/>
        </w:rPr>
        <w:t>
      7) азық-түлік тауарлары мен тамақтандыруды ұйымдастыру жөніндегі қызметтерді сатып алу кезінде әлеуетті өнім берушілердің тізімі отандық тауар өндірушілер және/немесе отандық кәсіпкерлер қатарынан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"89. Сарапшы не сараптау комиссиясы конкурстық комиссиясының төрағасы белгілеген мерзімде, бірақ конкурсқа қатысуға өтінімді қарау мерзімінен кешіктірмей.";</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"109. Әлеуетті өнім берушілердің конкурстық баға ұсыныстары тең болған жағдайда конкурс нысанасы болып табылатын, сатып алынатын тауарлар, жұмыстар, көрсетілетін қызметтер нарығында жұмыс тәжірибесі мол әлеуетті өнім беруші жеңімпаз болып табылады.</w:t>
      </w:r>
    </w:p>
    <w:bookmarkEnd w:id="6"/>
    <w:p>
      <w:pPr>
        <w:spacing w:after="0"/>
        <w:ind w:left="0"/>
        <w:jc w:val="both"/>
      </w:pPr>
      <w:r>
        <w:rPr>
          <w:rFonts w:ascii="Times New Roman"/>
          <w:b w:val="false"/>
          <w:i w:val="false"/>
          <w:color w:val="000000"/>
          <w:sz w:val="28"/>
        </w:rPr>
        <w:t>
      Тауарларды, жұмыстарды, көрсетілетін қызметтерді мемлекеттік сатып алу жөніндегі конкурсқа қатысатын әлеуетті өнім берушінің жұмыс тәжірибесінің болуы мәселесін қараған кезде конкурстық комиссия әрбір жылын ескере отырып, осы конкурста сатып алынатын тауарларды жеткізу, жұмыстарды орындау және қызметтерді көрсету нарығындағы жұмыс тәжірибесін ғана қарастырады, бұл ретте:</w:t>
      </w:r>
    </w:p>
    <w:p>
      <w:pPr>
        <w:spacing w:after="0"/>
        <w:ind w:left="0"/>
        <w:jc w:val="both"/>
      </w:pPr>
      <w:r>
        <w:rPr>
          <w:rFonts w:ascii="Times New Roman"/>
          <w:b w:val="false"/>
          <w:i w:val="false"/>
          <w:color w:val="000000"/>
          <w:sz w:val="28"/>
        </w:rPr>
        <w:t>
      егер конкурстың нысанасы жаңа объектілердің құрылысы болып табылса, тек жаңа объектілердің құрылысының жұмыс тәжірибесі ескеріледі;</w:t>
      </w:r>
    </w:p>
    <w:p>
      <w:pPr>
        <w:spacing w:after="0"/>
        <w:ind w:left="0"/>
        <w:jc w:val="both"/>
      </w:pPr>
      <w:r>
        <w:rPr>
          <w:rFonts w:ascii="Times New Roman"/>
          <w:b w:val="false"/>
          <w:i w:val="false"/>
          <w:color w:val="000000"/>
          <w:sz w:val="28"/>
        </w:rPr>
        <w:t>
      егер күрделі жөндеу конкурстың нысанасы болып табылса, онда жаңа объектілерді салу, қолданыстағы объектілерді кеңейту, жаңғырту, техникалық қайта жарақтандыру, реконструкциялау және күрделі жөндеу жұмысының тәжірибесі ескеріледі;</w:t>
      </w:r>
    </w:p>
    <w:p>
      <w:pPr>
        <w:spacing w:after="0"/>
        <w:ind w:left="0"/>
        <w:jc w:val="both"/>
      </w:pPr>
      <w:r>
        <w:rPr>
          <w:rFonts w:ascii="Times New Roman"/>
          <w:b w:val="false"/>
          <w:i w:val="false"/>
          <w:color w:val="000000"/>
          <w:sz w:val="28"/>
        </w:rPr>
        <w:t>
      егер конкурстың нысанасы кеңейту, жаңғырту, техникалық қайта жарақтандыру және реконструкциялау болып табылса, онда күрделі жөндеуді қоспағанда, жаңа объектілерді салу, қолданыстағы объектілерді кеңейту, жаңғырту, техникалық қайта жарақтандыру және реконструкциялау жұмыс тәжірибесі ескеріледі.</w:t>
      </w:r>
    </w:p>
    <w:p>
      <w:pPr>
        <w:spacing w:after="0"/>
        <w:ind w:left="0"/>
        <w:jc w:val="both"/>
      </w:pPr>
      <w:r>
        <w:rPr>
          <w:rFonts w:ascii="Times New Roman"/>
          <w:b w:val="false"/>
          <w:i w:val="false"/>
          <w:color w:val="000000"/>
          <w:sz w:val="28"/>
        </w:rPr>
        <w:t>
      Бағалары тең бірнеше әлеуетті өнім берушілердің жұмыс тәжірибесі тең болған кезде әлеуетті өнім берушілер тізіміне енгізу туралы өтінішхаты басқа әлеуетті өнім берушілерден бұрын веб-порталда берілген конкурсқа қатысушы жеңімпаз болып танылады.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21-тармағының</w:t>
      </w:r>
      <w:r>
        <w:rPr>
          <w:rFonts w:ascii="Times New Roman"/>
          <w:b w:val="false"/>
          <w:i w:val="false"/>
          <w:color w:val="000000"/>
          <w:sz w:val="28"/>
        </w:rPr>
        <w:t xml:space="preserve"> екінші бөлігінде көзделген негіз бойынша Тапсырыс беруші атына хабарламалар жіберілген әлеуетті өнім берушілердің тізімін толықтырған сатып алу бойынша бағасы тең бірнеше әлеуетті өнім берушілердің жұмыс тәжірибесі тең болған кезде конкурстық баға ұсынысы конкурсқа қатысуға өтінімдерді тіркеу журналында бұрын тіркелген конкурстық баға ұсыныстарын тіркеу журналында конкурсқа қатысушы жеңімпаз болып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131-тармақтың</w:t>
      </w:r>
      <w:r>
        <w:rPr>
          <w:rFonts w:ascii="Times New Roman"/>
          <w:b w:val="false"/>
          <w:i w:val="false"/>
          <w:color w:val="000000"/>
          <w:sz w:val="28"/>
        </w:rPr>
        <w:t xml:space="preserve"> екінші бөлігі мынадай редакцияда жазылсын:</w:t>
      </w:r>
    </w:p>
    <w:bookmarkStart w:name="z14" w:id="7"/>
    <w:p>
      <w:pPr>
        <w:spacing w:after="0"/>
        <w:ind w:left="0"/>
        <w:jc w:val="both"/>
      </w:pPr>
      <w:r>
        <w:rPr>
          <w:rFonts w:ascii="Times New Roman"/>
          <w:b w:val="false"/>
          <w:i w:val="false"/>
          <w:color w:val="000000"/>
          <w:sz w:val="28"/>
        </w:rPr>
        <w:t>
      "Бір көзден алу тәсілімен мемлекеттік сатып алу қорытындылары турала хаттамаға ұйымдастырушының бірінші басшысы не оның міндетін атқаратын адам қол қояды.";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152-тармақ</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xml:space="preserve">
      "152. Ерекше тәртіпті қолдана отырып, мемлекеттік сатып алу мониторингінің нәтижелері бойынша тапсырыс беруші есепті кезеңнен кейінгі бесі күнінен кешіктірмей веб-порталда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мемлекеттік сатып алу туралы тоқсан сайынғы есепті орналастырады, барлау және қарсы барлау қызметін жүзеге асыратын мемлекеттік органдарды, олардың мекемелері мен ведомстволық бағынысты ұйымдарын қоспағанда.";</w:t>
      </w:r>
    </w:p>
    <w:bookmarkEnd w:id="8"/>
    <w:bookmarkStart w:name="z17" w:id="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9"/>
    <w:bookmarkStart w:name="z18" w:id="10"/>
    <w:p>
      <w:pPr>
        <w:spacing w:after="0"/>
        <w:ind w:left="0"/>
        <w:jc w:val="both"/>
      </w:pPr>
      <w:r>
        <w:rPr>
          <w:rFonts w:ascii="Times New Roman"/>
          <w:b w:val="false"/>
          <w:i w:val="false"/>
          <w:color w:val="000000"/>
          <w:sz w:val="28"/>
        </w:rPr>
        <w:t xml:space="preserve">
      осы Үлгілік конкурстық құжаттамаға </w:t>
      </w:r>
      <w:r>
        <w:rPr>
          <w:rFonts w:ascii="Times New Roman"/>
          <w:b w:val="false"/>
          <w:i w:val="false"/>
          <w:color w:val="000000"/>
          <w:sz w:val="28"/>
        </w:rPr>
        <w:t>10-қосымша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0"/>
    <w:bookmarkStart w:name="z19" w:id="1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12-қосымша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1"/>
    <w:bookmarkStart w:name="z20" w:id="1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15-қосымша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2"/>
    <w:bookmarkStart w:name="z21" w:id="13"/>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секторының сатып алуы заңнамасы департаменті Қазақстан Республикасының заңнамасында белгіленген тәртіппен:</w:t>
      </w:r>
    </w:p>
    <w:bookmarkEnd w:id="13"/>
    <w:bookmarkStart w:name="z22" w:id="1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4"/>
    <w:bookmarkStart w:name="z23" w:id="15"/>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15"/>
    <w:bookmarkStart w:name="z24" w:id="1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6"/>
    <w:bookmarkStart w:name="z25" w:id="1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17 маусымдағы</w:t>
            </w:r>
            <w:r>
              <w:br/>
            </w:r>
            <w:r>
              <w:rPr>
                <w:rFonts w:ascii="Times New Roman"/>
                <w:b w:val="false"/>
                <w:i w:val="false"/>
                <w:color w:val="000000"/>
                <w:sz w:val="20"/>
              </w:rPr>
              <w:t>№ 366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Ерекше тәртіпті қолдана </w:t>
            </w:r>
            <w:r>
              <w:br/>
            </w:r>
            <w:r>
              <w:rPr>
                <w:rFonts w:ascii="Times New Roman"/>
                <w:b w:val="false"/>
                <w:i w:val="false"/>
                <w:color w:val="000000"/>
                <w:sz w:val="20"/>
              </w:rPr>
              <w:t xml:space="preserve">отырып, мемлекеттік сатып </w:t>
            </w:r>
            <w:r>
              <w:br/>
            </w:r>
            <w:r>
              <w:rPr>
                <w:rFonts w:ascii="Times New Roman"/>
                <w:b w:val="false"/>
                <w:i w:val="false"/>
                <w:color w:val="000000"/>
                <w:sz w:val="20"/>
              </w:rPr>
              <w:t xml:space="preserve">алуды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28" w:id="18"/>
    <w:p>
      <w:pPr>
        <w:spacing w:after="0"/>
        <w:ind w:left="0"/>
        <w:jc w:val="left"/>
      </w:pPr>
      <w:r>
        <w:rPr>
          <w:rFonts w:ascii="Times New Roman"/>
          <w:b/>
          <w:i w:val="false"/>
          <w:color w:val="000000"/>
        </w:rPr>
        <w:t xml:space="preserve"> Әлеуетті өнім берушілердің өтінішхаттарын қарау хаттамасы</w:t>
      </w:r>
    </w:p>
    <w:bookmarkEnd w:id="18"/>
    <w:p>
      <w:pPr>
        <w:spacing w:after="0"/>
        <w:ind w:left="0"/>
        <w:jc w:val="both"/>
      </w:pPr>
      <w:r>
        <w:rPr>
          <w:rFonts w:ascii="Times New Roman"/>
          <w:b w:val="false"/>
          <w:i w:val="false"/>
          <w:color w:val="000000"/>
          <w:sz w:val="28"/>
        </w:rPr>
        <w:t xml:space="preserve">
      Мемлекеттік сатып алудың атауы___________________________________________ </w:t>
      </w:r>
    </w:p>
    <w:p>
      <w:pPr>
        <w:spacing w:after="0"/>
        <w:ind w:left="0"/>
        <w:jc w:val="both"/>
      </w:pPr>
      <w:r>
        <w:rPr>
          <w:rFonts w:ascii="Times New Roman"/>
          <w:b w:val="false"/>
          <w:i w:val="false"/>
          <w:color w:val="000000"/>
          <w:sz w:val="28"/>
        </w:rPr>
        <w:t xml:space="preserve">
      (конкурстың атауы) </w:t>
      </w:r>
    </w:p>
    <w:p>
      <w:pPr>
        <w:spacing w:after="0"/>
        <w:ind w:left="0"/>
        <w:jc w:val="both"/>
      </w:pPr>
      <w:r>
        <w:rPr>
          <w:rFonts w:ascii="Times New Roman"/>
          <w:b w:val="false"/>
          <w:i w:val="false"/>
          <w:color w:val="000000"/>
          <w:sz w:val="28"/>
        </w:rPr>
        <w:t xml:space="preserve">
      Мемлекеттік сатып алуды ұйымдастырушының атауы_________________________ </w:t>
      </w:r>
    </w:p>
    <w:p>
      <w:pPr>
        <w:spacing w:after="0"/>
        <w:ind w:left="0"/>
        <w:jc w:val="both"/>
      </w:pPr>
      <w:r>
        <w:rPr>
          <w:rFonts w:ascii="Times New Roman"/>
          <w:b w:val="false"/>
          <w:i w:val="false"/>
          <w:color w:val="000000"/>
          <w:sz w:val="28"/>
        </w:rPr>
        <w:t xml:space="preserve">
      Тапсырыс берушінің атауы мемлекеттік сатып алу _____________________________ </w:t>
      </w:r>
    </w:p>
    <w:p>
      <w:pPr>
        <w:spacing w:after="0"/>
        <w:ind w:left="0"/>
        <w:jc w:val="both"/>
      </w:pPr>
      <w:r>
        <w:rPr>
          <w:rFonts w:ascii="Times New Roman"/>
          <w:b w:val="false"/>
          <w:i w:val="false"/>
          <w:color w:val="000000"/>
          <w:sz w:val="28"/>
        </w:rPr>
        <w:t>
      1. Өтінішхат берген әлеуетті өнім берушілердің тізім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берілген күн мен уақыт</w:t>
            </w:r>
          </w:p>
        </w:tc>
      </w:tr>
    </w:tbl>
    <w:p>
      <w:pPr>
        <w:spacing w:after="0"/>
        <w:ind w:left="0"/>
        <w:jc w:val="both"/>
      </w:pPr>
      <w:r>
        <w:rPr>
          <w:rFonts w:ascii="Times New Roman"/>
          <w:b w:val="false"/>
          <w:i w:val="false"/>
          <w:color w:val="000000"/>
          <w:sz w:val="28"/>
        </w:rPr>
        <w:t>
      2. Өтініштерхаттары қабылданбаған әлеуетті өнім берушілердің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 себептеріне негіздеме</w:t>
            </w:r>
          </w:p>
        </w:tc>
      </w:tr>
    </w:tbl>
    <w:p>
      <w:pPr>
        <w:spacing w:after="0"/>
        <w:ind w:left="0"/>
        <w:jc w:val="both"/>
      </w:pPr>
      <w:r>
        <w:rPr>
          <w:rFonts w:ascii="Times New Roman"/>
          <w:b w:val="false"/>
          <w:i w:val="false"/>
          <w:color w:val="000000"/>
          <w:sz w:val="28"/>
        </w:rPr>
        <w:t>
      3. Өткізілетін мемлекеттік сатып алу туралы хабарлама жіберілетін әлеуетті өнім берушілердің тізімдері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байланыс телефон нөмірі</w:t>
            </w:r>
          </w:p>
        </w:tc>
      </w:tr>
    </w:tbl>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17 маусымдағы</w:t>
            </w:r>
            <w:r>
              <w:br/>
            </w:r>
            <w:r>
              <w:rPr>
                <w:rFonts w:ascii="Times New Roman"/>
                <w:b w:val="false"/>
                <w:i w:val="false"/>
                <w:color w:val="000000"/>
                <w:sz w:val="20"/>
              </w:rPr>
              <w:t>№ 366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конкурстық</w:t>
            </w:r>
            <w:r>
              <w:br/>
            </w:r>
            <w:r>
              <w:rPr>
                <w:rFonts w:ascii="Times New Roman"/>
                <w:b w:val="false"/>
                <w:i w:val="false"/>
                <w:color w:val="000000"/>
                <w:sz w:val="20"/>
              </w:rPr>
              <w:t>құжаттамаға</w:t>
            </w:r>
            <w:r>
              <w:br/>
            </w:r>
            <w:r>
              <w:rPr>
                <w:rFonts w:ascii="Times New Roman"/>
                <w:b w:val="false"/>
                <w:i w:val="false"/>
                <w:color w:val="000000"/>
                <w:sz w:val="20"/>
              </w:rPr>
              <w:t>10-қосымша</w:t>
            </w:r>
          </w:p>
        </w:tc>
      </w:tr>
    </w:tbl>
    <w:bookmarkStart w:name="z31" w:id="19"/>
    <w:p>
      <w:pPr>
        <w:spacing w:after="0"/>
        <w:ind w:left="0"/>
        <w:jc w:val="left"/>
      </w:pPr>
      <w:r>
        <w:rPr>
          <w:rFonts w:ascii="Times New Roman"/>
          <w:b/>
          <w:i w:val="false"/>
          <w:color w:val="000000"/>
        </w:rPr>
        <w:t xml:space="preserve"> Біліктілігі туралы мәліметтер (әлеуетті өнім беруші қызметтерді сатып алу кезінде толтырады)</w:t>
      </w:r>
    </w:p>
    <w:bookmarkEnd w:id="19"/>
    <w:p>
      <w:pPr>
        <w:spacing w:after="0"/>
        <w:ind w:left="0"/>
        <w:jc w:val="both"/>
      </w:pPr>
      <w:r>
        <w:rPr>
          <w:rFonts w:ascii="Times New Roman"/>
          <w:b w:val="false"/>
          <w:i w:val="false"/>
          <w:color w:val="000000"/>
          <w:sz w:val="28"/>
        </w:rPr>
        <w:t>
      Конкурстың № _____________________________________________________________</w:t>
      </w:r>
    </w:p>
    <w:p>
      <w:pPr>
        <w:spacing w:after="0"/>
        <w:ind w:left="0"/>
        <w:jc w:val="both"/>
      </w:pPr>
      <w:r>
        <w:rPr>
          <w:rFonts w:ascii="Times New Roman"/>
          <w:b w:val="false"/>
          <w:i w:val="false"/>
          <w:color w:val="000000"/>
          <w:sz w:val="28"/>
        </w:rPr>
        <w:t>
      Конкурстың атауы __________________________________________________________</w:t>
      </w:r>
    </w:p>
    <w:p>
      <w:pPr>
        <w:spacing w:after="0"/>
        <w:ind w:left="0"/>
        <w:jc w:val="both"/>
      </w:pPr>
      <w:r>
        <w:rPr>
          <w:rFonts w:ascii="Times New Roman"/>
          <w:b w:val="false"/>
          <w:i w:val="false"/>
          <w:color w:val="000000"/>
          <w:sz w:val="28"/>
        </w:rPr>
        <w:t>
      Лоттың № _________________________________________________________________</w:t>
      </w:r>
    </w:p>
    <w:p>
      <w:pPr>
        <w:spacing w:after="0"/>
        <w:ind w:left="0"/>
        <w:jc w:val="both"/>
      </w:pPr>
      <w:r>
        <w:rPr>
          <w:rFonts w:ascii="Times New Roman"/>
          <w:b w:val="false"/>
          <w:i w:val="false"/>
          <w:color w:val="000000"/>
          <w:sz w:val="28"/>
        </w:rPr>
        <w:t>
      Лоттың атауы ______________________________________________________________</w:t>
      </w:r>
    </w:p>
    <w:bookmarkStart w:name="z32" w:id="20"/>
    <w:p>
      <w:pPr>
        <w:spacing w:after="0"/>
        <w:ind w:left="0"/>
        <w:jc w:val="both"/>
      </w:pPr>
      <w:r>
        <w:rPr>
          <w:rFonts w:ascii="Times New Roman"/>
          <w:b w:val="false"/>
          <w:i w:val="false"/>
          <w:color w:val="000000"/>
          <w:sz w:val="28"/>
        </w:rPr>
        <w:t>
      1. Әлеуетті өнім беруші туралы жалпы мәліметтер:</w:t>
      </w:r>
    </w:p>
    <w:bookmarkEnd w:id="20"/>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БСН/ЖСН/ССН/ТЕН _______________________________________________________</w:t>
      </w:r>
    </w:p>
    <w:bookmarkStart w:name="z33" w:id="21"/>
    <w:p>
      <w:pPr>
        <w:spacing w:after="0"/>
        <w:ind w:left="0"/>
        <w:jc w:val="both"/>
      </w:pPr>
      <w:r>
        <w:rPr>
          <w:rFonts w:ascii="Times New Roman"/>
          <w:b w:val="false"/>
          <w:i w:val="false"/>
          <w:color w:val="000000"/>
          <w:sz w:val="28"/>
        </w:rPr>
        <w:t>
      2. Растаушы құжаттардың (бар болған жағдайда толтырылады) көшірмелерін қоса бере отырып, әлеуетті өнім берушінің соңғы 10 (он) жыл ішінде конкурста сатып алынатындарға ұқсас (сол сияқты) көрсеткен қызметінің көлемі.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жылы мен айы (__ бастап __дейін)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және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w:t>
            </w:r>
          </w:p>
        </w:tc>
      </w:tr>
    </w:tbl>
    <w:bookmarkStart w:name="z34" w:id="22"/>
    <w:p>
      <w:pPr>
        <w:spacing w:after="0"/>
        <w:ind w:left="0"/>
        <w:jc w:val="both"/>
      </w:pPr>
      <w:r>
        <w:rPr>
          <w:rFonts w:ascii="Times New Roman"/>
          <w:b w:val="false"/>
          <w:i w:val="false"/>
          <w:color w:val="000000"/>
          <w:sz w:val="28"/>
        </w:rPr>
        <w:t>
      3. Әлеуетті өнім беруші қызметті көрсету үшін қажетті растаушы құжаттардың көшірмелерін қоса бере отырып, конкурстық құжаттамада көзделген материалдық ресурстардың болуы туралы мәліметтерді көрсетеді.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бірліктердің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(жаңа, жақсы, нашар)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(меншік құқығын растаушы құжаттар қоса берілсін), жалға алынған (кімнен және жалға берушінің меншік құқығын растаушы құжаттар қоса берілсін)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құжаттың атауы, күні және нөмірі</w:t>
            </w:r>
          </w:p>
        </w:tc>
      </w:tr>
    </w:tbl>
    <w:bookmarkStart w:name="z35" w:id="23"/>
    <w:p>
      <w:pPr>
        <w:spacing w:after="0"/>
        <w:ind w:left="0"/>
        <w:jc w:val="both"/>
      </w:pPr>
      <w:r>
        <w:rPr>
          <w:rFonts w:ascii="Times New Roman"/>
          <w:b w:val="false"/>
          <w:i w:val="false"/>
          <w:color w:val="000000"/>
          <w:sz w:val="28"/>
        </w:rPr>
        <w:t>
      4. Әлеуетті өнім беруші растаушы құжаттардың көшірмелерін қоса бере отырып, осы конкурс (лот) бойынша қызметтерді көрсету мақсатында қажетті өздеріне жүктелген міндеттерді орындау үшін білікті қызметкерлер туралы мәліметтерді көрсетеді.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аты, әкесінің аты (бар болса) (жеке басын куәландыратын құжаттың көшірмесі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конкурста сатып алынатын қызметтерді көрсету саласындағы жұмыс өтілі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құжат (білімі туралы дипломның, сертификаттың, аттестаттың нөмірі мен берілген күнін көрсетсін, олардың көшірмелері қоса берілсін)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санаты, разряды, сыныбы</w:t>
            </w:r>
          </w:p>
        </w:tc>
      </w:tr>
    </w:tbl>
    <w:p>
      <w:pPr>
        <w:spacing w:after="0"/>
        <w:ind w:left="0"/>
        <w:jc w:val="both"/>
      </w:pPr>
      <w:r>
        <w:rPr>
          <w:rFonts w:ascii="Times New Roman"/>
          <w:b w:val="false"/>
          <w:i w:val="false"/>
          <w:color w:val="000000"/>
          <w:sz w:val="28"/>
        </w:rPr>
        <w:t>
      егер қызметкерлерге және осындай қызметкерлердің болуы жөнінде қойылатын талаптар осы конкурс (лот) бойынша техникалық ерекшелікте көрсетілген болса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туралы барлық мәліметтердің дұрыстығын растаймын</w:t>
            </w:r>
          </w:p>
        </w:tc>
      </w:tr>
    </w:tbl>
    <w:bookmarkStart w:name="z36" w:id="24"/>
    <w:p>
      <w:pPr>
        <w:spacing w:after="0"/>
        <w:ind w:left="0"/>
        <w:jc w:val="both"/>
      </w:pPr>
      <w:r>
        <w:rPr>
          <w:rFonts w:ascii="Times New Roman"/>
          <w:b w:val="false"/>
          <w:i w:val="false"/>
          <w:color w:val="000000"/>
          <w:sz w:val="28"/>
        </w:rPr>
        <w:t>
      Ескертпе:</w:t>
      </w:r>
    </w:p>
    <w:bookmarkEnd w:id="24"/>
    <w:bookmarkStart w:name="z37" w:id="25"/>
    <w:p>
      <w:pPr>
        <w:spacing w:after="0"/>
        <w:ind w:left="0"/>
        <w:jc w:val="both"/>
      </w:pPr>
      <w:r>
        <w:rPr>
          <w:rFonts w:ascii="Times New Roman"/>
          <w:b w:val="false"/>
          <w:i w:val="false"/>
          <w:color w:val="000000"/>
          <w:sz w:val="28"/>
        </w:rPr>
        <w:t>
      1. Көрсетілген қызметтер актілерінің (орындалған жұмыстар актілерінің) және шот-фактуралардың көшірмелері мемлекеттік сатып алу туралы шарттар бойынша жұмыс тәжірибесін растайтын құжаттар болып табылады.</w:t>
      </w:r>
    </w:p>
    <w:bookmarkEnd w:id="25"/>
    <w:p>
      <w:pPr>
        <w:spacing w:after="0"/>
        <w:ind w:left="0"/>
        <w:jc w:val="both"/>
      </w:pPr>
      <w:r>
        <w:rPr>
          <w:rFonts w:ascii="Times New Roman"/>
          <w:b w:val="false"/>
          <w:i w:val="false"/>
          <w:color w:val="000000"/>
          <w:sz w:val="28"/>
        </w:rPr>
        <w:t xml:space="preserve">
      Техникалық қадағалау қызметтерін мемлекеттік сатып алуды жүзеге асыру кезінде "Қазақстан Республикасындағы сәулет, қала құрылысы және құрылыс қызметі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сәулет, қала құрылысы және құрылыс қызметі саласындағы уәкілетті орган бекіткен нысан бойынша объектіні пайдалануға қабылдау актісі жұмыс тәжірибесін растайтын құжат болып табылады.</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397-бабынла</w:t>
      </w:r>
      <w:r>
        <w:rPr>
          <w:rFonts w:ascii="Times New Roman"/>
          <w:b w:val="false"/>
          <w:i w:val="false"/>
          <w:color w:val="000000"/>
          <w:sz w:val="28"/>
        </w:rPr>
        <w:t xml:space="preserve"> көзделген қызметтерді көрсетуге байланысты қызметтерді көрсету кезінде, сондай-ақ есепке алу сертификатталған есепке алу жүйелері (құрылғылары), оның ішінде коммуналдық қызметтер (сумен жабдықтау, кәріз, газбен жабдықтау) және байланыс қызметтері арқылы жүзеге асырылатын қызметтерді көрсету кезінде шот-фактураның көшірмесі жұмыс тәжірибесін растайтын құжат болып табылады.</w:t>
      </w:r>
    </w:p>
    <w:bookmarkStart w:name="z38" w:id="26"/>
    <w:p>
      <w:pPr>
        <w:spacing w:after="0"/>
        <w:ind w:left="0"/>
        <w:jc w:val="both"/>
      </w:pPr>
      <w:r>
        <w:rPr>
          <w:rFonts w:ascii="Times New Roman"/>
          <w:b w:val="false"/>
          <w:i w:val="false"/>
          <w:color w:val="000000"/>
          <w:sz w:val="28"/>
        </w:rPr>
        <w:t>
      2. Растайтын құжаттардың көшірмелерін ұсыну конкурстық құжаттамада көрсетілуі көзделген мәліметтер бойынша ғана міндетті. Конкурстық құжаттамада тиісті материалдық және еңбек ресурстарына ие болу бөлігінде талаптар көзделмеген кезде растайтын құжаттардың көшірмелері ұсынылмауы мүмкін.</w:t>
      </w:r>
    </w:p>
    <w:bookmarkEnd w:id="26"/>
    <w:bookmarkStart w:name="z39" w:id="27"/>
    <w:p>
      <w:pPr>
        <w:spacing w:after="0"/>
        <w:ind w:left="0"/>
        <w:jc w:val="both"/>
      </w:pPr>
      <w:r>
        <w:rPr>
          <w:rFonts w:ascii="Times New Roman"/>
          <w:b w:val="false"/>
          <w:i w:val="false"/>
          <w:color w:val="000000"/>
          <w:sz w:val="28"/>
        </w:rPr>
        <w:t>
      3. Материалдық ресурстарды жалдау құқығын растайтын құжат жалдау шартының көшірмесі немесе алдын ала жалдау шартының көшірмесі болып табылады. Бұл ретте шарттар бойынша жалдау мерзімі конкурстық құжаттамада белгіленген қызметтерді көрсету мерзімінен кем емес болып табылады.</w:t>
      </w:r>
    </w:p>
    <w:bookmarkEnd w:id="27"/>
    <w:bookmarkStart w:name="z40" w:id="28"/>
    <w:p>
      <w:pPr>
        <w:spacing w:after="0"/>
        <w:ind w:left="0"/>
        <w:jc w:val="both"/>
      </w:pPr>
      <w:r>
        <w:rPr>
          <w:rFonts w:ascii="Times New Roman"/>
          <w:b w:val="false"/>
          <w:i w:val="false"/>
          <w:color w:val="000000"/>
          <w:sz w:val="28"/>
        </w:rPr>
        <w:t xml:space="preserve">
      4. Еңбек өтілі бойынша талап болған кезде қызметкердің еңбек өтілін растайтын құжат Бірыңғай жинақтаушы зейнетақы қорынан аударылған міндетті зейнетақы жарналары туралы үзінді көшірменің немесе жүргізілген әлеуметтік аударымдар туралы Мемлекеттік әлеуметтік сақтандыру қорынан алынған мәліметтердің көшірмесі және Қазақстан Республикасының Еңбек кодексінің </w:t>
      </w:r>
      <w:r>
        <w:rPr>
          <w:rFonts w:ascii="Times New Roman"/>
          <w:b w:val="false"/>
          <w:i w:val="false"/>
          <w:color w:val="000000"/>
          <w:sz w:val="28"/>
        </w:rPr>
        <w:t>35-бабы</w:t>
      </w:r>
      <w:r>
        <w:rPr>
          <w:rFonts w:ascii="Times New Roman"/>
          <w:b w:val="false"/>
          <w:i w:val="false"/>
          <w:color w:val="000000"/>
          <w:sz w:val="28"/>
        </w:rPr>
        <w:t xml:space="preserve"> 1), 2), 3), 4), 5) және 8) тармақшаларда көзделген құжаттардың бірі болып табылады.</w:t>
      </w:r>
    </w:p>
    <w:bookmarkEnd w:id="28"/>
    <w:p>
      <w:pPr>
        <w:spacing w:after="0"/>
        <w:ind w:left="0"/>
        <w:jc w:val="both"/>
      </w:pPr>
      <w:r>
        <w:rPr>
          <w:rFonts w:ascii="Times New Roman"/>
          <w:b w:val="false"/>
          <w:i w:val="false"/>
          <w:color w:val="000000"/>
          <w:sz w:val="28"/>
        </w:rPr>
        <w:t>
      Бұл ретте қызметкердің соңғы 10 (он) жылдағы өтілі ескеріледі.</w:t>
      </w:r>
    </w:p>
    <w:bookmarkStart w:name="z41" w:id="29"/>
    <w:p>
      <w:pPr>
        <w:spacing w:after="0"/>
        <w:ind w:left="0"/>
        <w:jc w:val="both"/>
      </w:pPr>
      <w:r>
        <w:rPr>
          <w:rFonts w:ascii="Times New Roman"/>
          <w:b w:val="false"/>
          <w:i w:val="false"/>
          <w:color w:val="000000"/>
          <w:sz w:val="28"/>
        </w:rPr>
        <w:t>
      5. Материалдық ресурстардың қосалқы жалдау шарттарының көшірмелерін ұсынуға жол берілмейді.</w:t>
      </w:r>
    </w:p>
    <w:bookmarkEnd w:id="29"/>
    <w:bookmarkStart w:name="z42" w:id="30"/>
    <w:p>
      <w:pPr>
        <w:spacing w:after="0"/>
        <w:ind w:left="0"/>
        <w:jc w:val="both"/>
      </w:pPr>
      <w:r>
        <w:rPr>
          <w:rFonts w:ascii="Times New Roman"/>
          <w:b w:val="false"/>
          <w:i w:val="false"/>
          <w:color w:val="000000"/>
          <w:sz w:val="28"/>
        </w:rPr>
        <w:t>
      6. Мерзімі бір жылдан асатын шарттар бойынша жұмыс тәжірибесін есептеу кезінде қызметтердің аяқталу жылы танылады.</w:t>
      </w:r>
    </w:p>
    <w:bookmarkEnd w:id="30"/>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17 маусымдағы</w:t>
            </w:r>
            <w:r>
              <w:br/>
            </w:r>
            <w:r>
              <w:rPr>
                <w:rFonts w:ascii="Times New Roman"/>
                <w:b w:val="false"/>
                <w:i w:val="false"/>
                <w:color w:val="000000"/>
                <w:sz w:val="20"/>
              </w:rPr>
              <w:t>№ 366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Ерекше тәртіпті қолдана </w:t>
            </w:r>
            <w:r>
              <w:br/>
            </w:r>
            <w:r>
              <w:rPr>
                <w:rFonts w:ascii="Times New Roman"/>
                <w:b w:val="false"/>
                <w:i w:val="false"/>
                <w:color w:val="000000"/>
                <w:sz w:val="20"/>
              </w:rPr>
              <w:t xml:space="preserve">отырып, мемлекеттік сатып </w:t>
            </w:r>
            <w:r>
              <w:br/>
            </w:r>
            <w:r>
              <w:rPr>
                <w:rFonts w:ascii="Times New Roman"/>
                <w:b w:val="false"/>
                <w:i w:val="false"/>
                <w:color w:val="000000"/>
                <w:sz w:val="20"/>
              </w:rPr>
              <w:t xml:space="preserve">алуды жүзеге асыру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12-қосымша</w:t>
            </w:r>
          </w:p>
        </w:tc>
      </w:tr>
    </w:tbl>
    <w:bookmarkStart w:name="z45" w:id="31"/>
    <w:p>
      <w:pPr>
        <w:spacing w:after="0"/>
        <w:ind w:left="0"/>
        <w:jc w:val="left"/>
      </w:pPr>
      <w:r>
        <w:rPr>
          <w:rFonts w:ascii="Times New Roman"/>
          <w:b/>
          <w:i w:val="false"/>
          <w:color w:val="000000"/>
        </w:rPr>
        <w:t xml:space="preserve"> Тамақтандыру қызметтерін жеткізушілерді таңдау өлшемшарттары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 бойынша ет тағамдарын (1 санаттағы сиыр еті, 1 санаттағы құс еті (тауық, күркетауық), жоғары сортты жартылай ысталған шұжық) өндірудің және/немесе өңдеудің болуы*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p>
            <w:pPr>
              <w:spacing w:after="20"/>
              <w:ind w:left="20"/>
              <w:jc w:val="both"/>
            </w:pPr>
            <w:r>
              <w:rPr>
                <w:rFonts w:ascii="Times New Roman"/>
                <w:b w:val="false"/>
                <w:i w:val="false"/>
                <w:color w:val="000000"/>
                <w:sz w:val="20"/>
              </w:rPr>
              <w:t>
- бір өнім – 1 балл</w:t>
            </w:r>
          </w:p>
          <w:p>
            <w:pPr>
              <w:spacing w:after="20"/>
              <w:ind w:left="20"/>
              <w:jc w:val="both"/>
            </w:pPr>
            <w:r>
              <w:rPr>
                <w:rFonts w:ascii="Times New Roman"/>
                <w:b w:val="false"/>
                <w:i w:val="false"/>
                <w:color w:val="000000"/>
                <w:sz w:val="20"/>
              </w:rPr>
              <w:t>
- өнімнің екі түрі – 2 балл</w:t>
            </w:r>
          </w:p>
          <w:p>
            <w:pPr>
              <w:spacing w:after="20"/>
              <w:ind w:left="20"/>
              <w:jc w:val="both"/>
            </w:pPr>
            <w:r>
              <w:rPr>
                <w:rFonts w:ascii="Times New Roman"/>
                <w:b w:val="false"/>
                <w:i w:val="false"/>
                <w:color w:val="000000"/>
                <w:sz w:val="20"/>
              </w:rPr>
              <w:t>
- өнімнің үш түрі –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"Тауардың шығу тегі туралы сертификат CT – KZ нысаны". Негізгі нормада қолданылатын тауарларды (өнімдерді) сериялық өндіруге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w:t>
            </w:r>
          </w:p>
          <w:p>
            <w:pPr>
              <w:spacing w:after="20"/>
              <w:ind w:left="20"/>
              <w:jc w:val="both"/>
            </w:pPr>
            <w:r>
              <w:rPr>
                <w:rFonts w:ascii="Times New Roman"/>
                <w:b w:val="false"/>
                <w:i w:val="false"/>
                <w:color w:val="000000"/>
                <w:sz w:val="20"/>
              </w:rPr>
              <w:t>
- бір өнім – 0,5 балл.</w:t>
            </w:r>
          </w:p>
          <w:p>
            <w:pPr>
              <w:spacing w:after="20"/>
              <w:ind w:left="20"/>
              <w:jc w:val="both"/>
            </w:pPr>
            <w:r>
              <w:rPr>
                <w:rFonts w:ascii="Times New Roman"/>
                <w:b w:val="false"/>
                <w:i w:val="false"/>
                <w:color w:val="000000"/>
                <w:sz w:val="20"/>
              </w:rPr>
              <w:t>
- өнімнің екі түрі – 1 балл</w:t>
            </w:r>
          </w:p>
          <w:p>
            <w:pPr>
              <w:spacing w:after="20"/>
              <w:ind w:left="20"/>
              <w:jc w:val="both"/>
            </w:pPr>
            <w:r>
              <w:rPr>
                <w:rFonts w:ascii="Times New Roman"/>
                <w:b w:val="false"/>
                <w:i w:val="false"/>
                <w:color w:val="000000"/>
                <w:sz w:val="20"/>
              </w:rPr>
              <w:t>
- өнімнің үш түрі – 1,5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"Тауардың шығу тегі туралы сертификат CT – KZ нысаны". Негізгі нормада қолданылатын тауарлар (өнімдер) партиясына берілді.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өндірудің және/немесе өңдеудің болуы (сиыр сүті, майлылығы 2,5% - дан кем емес, айран, майлылығы 2,5% - дан кем емес, қаймақ, майлылығы 15% - дан кем емес, сүзбе, майлылығы 9% - дан кем емес, сарыша ірімшігі, сиыр майы, жануарлар майының үлесі 72,5% - дан кем емес) қызмет көрсету*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p>
            <w:pPr>
              <w:spacing w:after="20"/>
              <w:ind w:left="20"/>
              <w:jc w:val="both"/>
            </w:pPr>
            <w:r>
              <w:rPr>
                <w:rFonts w:ascii="Times New Roman"/>
                <w:b w:val="false"/>
                <w:i w:val="false"/>
                <w:color w:val="000000"/>
                <w:sz w:val="20"/>
              </w:rPr>
              <w:t>
- бір өнім – 0,5 балл.</w:t>
            </w:r>
          </w:p>
          <w:p>
            <w:pPr>
              <w:spacing w:after="20"/>
              <w:ind w:left="20"/>
              <w:jc w:val="both"/>
            </w:pPr>
            <w:r>
              <w:rPr>
                <w:rFonts w:ascii="Times New Roman"/>
                <w:b w:val="false"/>
                <w:i w:val="false"/>
                <w:color w:val="000000"/>
                <w:sz w:val="20"/>
              </w:rPr>
              <w:t>
- өнімнің екі түрі – 1 балл</w:t>
            </w:r>
          </w:p>
          <w:p>
            <w:pPr>
              <w:spacing w:after="20"/>
              <w:ind w:left="20"/>
              <w:jc w:val="both"/>
            </w:pPr>
            <w:r>
              <w:rPr>
                <w:rFonts w:ascii="Times New Roman"/>
                <w:b w:val="false"/>
                <w:i w:val="false"/>
                <w:color w:val="000000"/>
                <w:sz w:val="20"/>
              </w:rPr>
              <w:t>
- өнімнің үш түрі – 1,5 балл</w:t>
            </w:r>
          </w:p>
          <w:p>
            <w:pPr>
              <w:spacing w:after="20"/>
              <w:ind w:left="20"/>
              <w:jc w:val="both"/>
            </w:pPr>
            <w:r>
              <w:rPr>
                <w:rFonts w:ascii="Times New Roman"/>
                <w:b w:val="false"/>
                <w:i w:val="false"/>
                <w:color w:val="000000"/>
                <w:sz w:val="20"/>
              </w:rPr>
              <w:t>
- өнімнің төрт түрі – 2 балл</w:t>
            </w:r>
          </w:p>
          <w:p>
            <w:pPr>
              <w:spacing w:after="20"/>
              <w:ind w:left="20"/>
              <w:jc w:val="both"/>
            </w:pPr>
            <w:r>
              <w:rPr>
                <w:rFonts w:ascii="Times New Roman"/>
                <w:b w:val="false"/>
                <w:i w:val="false"/>
                <w:color w:val="000000"/>
                <w:sz w:val="20"/>
              </w:rPr>
              <w:t>
- өнімнің бес түрі – 2,5 балл</w:t>
            </w:r>
          </w:p>
          <w:p>
            <w:pPr>
              <w:spacing w:after="20"/>
              <w:ind w:left="20"/>
              <w:jc w:val="both"/>
            </w:pPr>
            <w:r>
              <w:rPr>
                <w:rFonts w:ascii="Times New Roman"/>
                <w:b w:val="false"/>
                <w:i w:val="false"/>
                <w:color w:val="000000"/>
                <w:sz w:val="20"/>
              </w:rPr>
              <w:t>
- өнімнің алты түрі –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"Тауардың шығу тегі туралы сертификат CT – KZ нысаны". Негізгі нормада қолданылатын тауарларды (өнімдерді) сериялық өндіруге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w:t>
            </w:r>
          </w:p>
          <w:p>
            <w:pPr>
              <w:spacing w:after="20"/>
              <w:ind w:left="20"/>
              <w:jc w:val="both"/>
            </w:pPr>
            <w:r>
              <w:rPr>
                <w:rFonts w:ascii="Times New Roman"/>
                <w:b w:val="false"/>
                <w:i w:val="false"/>
                <w:color w:val="000000"/>
                <w:sz w:val="20"/>
              </w:rPr>
              <w:t>
- бір өнім – 0,25 балл</w:t>
            </w:r>
          </w:p>
          <w:p>
            <w:pPr>
              <w:spacing w:after="20"/>
              <w:ind w:left="20"/>
              <w:jc w:val="both"/>
            </w:pPr>
            <w:r>
              <w:rPr>
                <w:rFonts w:ascii="Times New Roman"/>
                <w:b w:val="false"/>
                <w:i w:val="false"/>
                <w:color w:val="000000"/>
                <w:sz w:val="20"/>
              </w:rPr>
              <w:t>
- өнімнің екі түрі – 0,5 балл</w:t>
            </w:r>
          </w:p>
          <w:p>
            <w:pPr>
              <w:spacing w:after="20"/>
              <w:ind w:left="20"/>
              <w:jc w:val="both"/>
            </w:pPr>
            <w:r>
              <w:rPr>
                <w:rFonts w:ascii="Times New Roman"/>
                <w:b w:val="false"/>
                <w:i w:val="false"/>
                <w:color w:val="000000"/>
                <w:sz w:val="20"/>
              </w:rPr>
              <w:t>
- өнімнің үш түрі – 0,75 балл</w:t>
            </w:r>
          </w:p>
          <w:p>
            <w:pPr>
              <w:spacing w:after="20"/>
              <w:ind w:left="20"/>
              <w:jc w:val="both"/>
            </w:pPr>
            <w:r>
              <w:rPr>
                <w:rFonts w:ascii="Times New Roman"/>
                <w:b w:val="false"/>
                <w:i w:val="false"/>
                <w:color w:val="000000"/>
                <w:sz w:val="20"/>
              </w:rPr>
              <w:t>
- өнімнің төрт түрі – 1 балл</w:t>
            </w:r>
          </w:p>
          <w:p>
            <w:pPr>
              <w:spacing w:after="20"/>
              <w:ind w:left="20"/>
              <w:jc w:val="both"/>
            </w:pPr>
            <w:r>
              <w:rPr>
                <w:rFonts w:ascii="Times New Roman"/>
                <w:b w:val="false"/>
                <w:i w:val="false"/>
                <w:color w:val="000000"/>
                <w:sz w:val="20"/>
              </w:rPr>
              <w:t>
- өнімнің бес түрі – 1,25 балл</w:t>
            </w:r>
          </w:p>
          <w:p>
            <w:pPr>
              <w:spacing w:after="20"/>
              <w:ind w:left="20"/>
              <w:jc w:val="both"/>
            </w:pPr>
            <w:r>
              <w:rPr>
                <w:rFonts w:ascii="Times New Roman"/>
                <w:b w:val="false"/>
                <w:i w:val="false"/>
                <w:color w:val="000000"/>
                <w:sz w:val="20"/>
              </w:rPr>
              <w:t>
- өнімнің алты түрі – 1,5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"Тауардың шығу тегі туралы сертификат CT – KZ нысаны". Негізгі нормада қолданылатын тауарлар (өнімдер) партиясына берілді.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 бойынша нан-тоқаш өнімдерін (2-сұрыпты ұннан бидай наны, 1-сұрыпты байытылған ұннан бидай наны) өндірудің болуы*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p>
            <w:pPr>
              <w:spacing w:after="20"/>
              <w:ind w:left="20"/>
              <w:jc w:val="both"/>
            </w:pPr>
            <w:r>
              <w:rPr>
                <w:rFonts w:ascii="Times New Roman"/>
                <w:b w:val="false"/>
                <w:i w:val="false"/>
                <w:color w:val="000000"/>
                <w:sz w:val="20"/>
              </w:rPr>
              <w:t>
- бір өнім – 1 балл</w:t>
            </w:r>
          </w:p>
          <w:p>
            <w:pPr>
              <w:spacing w:after="20"/>
              <w:ind w:left="20"/>
              <w:jc w:val="both"/>
            </w:pPr>
            <w:r>
              <w:rPr>
                <w:rFonts w:ascii="Times New Roman"/>
                <w:b w:val="false"/>
                <w:i w:val="false"/>
                <w:color w:val="000000"/>
                <w:sz w:val="20"/>
              </w:rPr>
              <w:t>
- өнімнің екі түрі – 2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"Тауардың шығу тегі туралы сертификат CT – KZ нысаны". Негізгі нормада қолданылатын тауарларды (өнімдерді) сериялық өндіруге 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w:t>
            </w:r>
          </w:p>
          <w:p>
            <w:pPr>
              <w:spacing w:after="20"/>
              <w:ind w:left="20"/>
              <w:jc w:val="both"/>
            </w:pPr>
            <w:r>
              <w:rPr>
                <w:rFonts w:ascii="Times New Roman"/>
                <w:b w:val="false"/>
                <w:i w:val="false"/>
                <w:color w:val="000000"/>
                <w:sz w:val="20"/>
              </w:rPr>
              <w:t>
- бір өнім-0,5 балл</w:t>
            </w:r>
          </w:p>
          <w:p>
            <w:pPr>
              <w:spacing w:after="20"/>
              <w:ind w:left="20"/>
              <w:jc w:val="both"/>
            </w:pPr>
            <w:r>
              <w:rPr>
                <w:rFonts w:ascii="Times New Roman"/>
                <w:b w:val="false"/>
                <w:i w:val="false"/>
                <w:color w:val="000000"/>
                <w:sz w:val="20"/>
              </w:rPr>
              <w:t>
- өнімнің екі түрі-1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"Тауардың шығу тегі туралы сертификат CT – KZ нысаны". Негізгі нормада қолданылатын тауарлар (өнімдер) партиясына берілді.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облыстың, республикалық маңызы бар қаланың, астананың аумағында, қызмет көрсету орны бойынша әлеуетті өнім берушінің аумақтық әділет органында тіркелуінің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туралы анықтама немесе жеке куәліктің көшірмесі (жеке тұлға үшін). Бұл ретте, жеке кәсіпкер ретінде тіркеудің болуы туралы ақпаратты тапсырыс беруші қажет болған жағдайда www.​kgd.​gov.​kz сайтындағы "Электрондық сервистер/Салық төлеушілерді іздеу" бөлімінен 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бойынша қызмет көрсету нарығындағы жұмыс тәжірибесі соңғы 10 (он) жыл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(әр жұмыс жылы үшін 1 балл, бірақ 5 баллдан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Көрсетілген қызметтер актісінің көшірмесі (әрбір жыл үшін осы шартты орындаудың соңғы айы үшін).</w:t>
            </w:r>
          </w:p>
          <w:p>
            <w:pPr>
              <w:spacing w:after="20"/>
              <w:ind w:left="20"/>
              <w:jc w:val="both"/>
            </w:pPr>
            <w:r>
              <w:rPr>
                <w:rFonts w:ascii="Times New Roman"/>
                <w:b w:val="false"/>
                <w:i w:val="false"/>
                <w:color w:val="000000"/>
                <w:sz w:val="20"/>
              </w:rPr>
              <w:t>
2. Шот-фактураның көшірмесі (әрбір жыл үшін осы шартты орындаудың соңғы айы үшін)</w:t>
            </w:r>
          </w:p>
        </w:tc>
      </w:tr>
    </w:tbl>
    <w:bookmarkStart w:name="z46" w:id="32"/>
    <w:p>
      <w:pPr>
        <w:spacing w:after="0"/>
        <w:ind w:left="0"/>
        <w:jc w:val="both"/>
      </w:pPr>
      <w:r>
        <w:rPr>
          <w:rFonts w:ascii="Times New Roman"/>
          <w:b w:val="false"/>
          <w:i w:val="false"/>
          <w:color w:val="000000"/>
          <w:sz w:val="28"/>
        </w:rPr>
        <w:t>
      Ескертпе:</w:t>
      </w:r>
    </w:p>
    <w:bookmarkEnd w:id="32"/>
    <w:bookmarkStart w:name="z47" w:id="33"/>
    <w:p>
      <w:pPr>
        <w:spacing w:after="0"/>
        <w:ind w:left="0"/>
        <w:jc w:val="both"/>
      </w:pPr>
      <w:r>
        <w:rPr>
          <w:rFonts w:ascii="Times New Roman"/>
          <w:b w:val="false"/>
          <w:i w:val="false"/>
          <w:color w:val="000000"/>
          <w:sz w:val="28"/>
        </w:rPr>
        <w:t>
      *Қызметтер көрсетілетін жер тиісті әкімшілік-аумақтық бірліктің (облыстың, республикалық маңызы бар қаланың және астананың) аумағы шегінде айқындалады).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17 маусымдағы</w:t>
            </w:r>
            <w:r>
              <w:br/>
            </w:r>
            <w:r>
              <w:rPr>
                <w:rFonts w:ascii="Times New Roman"/>
                <w:b w:val="false"/>
                <w:i w:val="false"/>
                <w:color w:val="000000"/>
                <w:sz w:val="20"/>
              </w:rPr>
              <w:t>№ 366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Ерекше тәртіпті қолдана </w:t>
            </w:r>
            <w:r>
              <w:br/>
            </w:r>
            <w:r>
              <w:rPr>
                <w:rFonts w:ascii="Times New Roman"/>
                <w:b w:val="false"/>
                <w:i w:val="false"/>
                <w:color w:val="000000"/>
                <w:sz w:val="20"/>
              </w:rPr>
              <w:t xml:space="preserve">отырып, мемлекеттік сатып </w:t>
            </w:r>
            <w:r>
              <w:br/>
            </w:r>
            <w:r>
              <w:rPr>
                <w:rFonts w:ascii="Times New Roman"/>
                <w:b w:val="false"/>
                <w:i w:val="false"/>
                <w:color w:val="000000"/>
                <w:sz w:val="20"/>
              </w:rPr>
              <w:t xml:space="preserve">алуды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bookmarkStart w:name="z50" w:id="34"/>
    <w:p>
      <w:pPr>
        <w:spacing w:after="0"/>
        <w:ind w:left="0"/>
        <w:jc w:val="left"/>
      </w:pPr>
      <w:r>
        <w:rPr>
          <w:rFonts w:ascii="Times New Roman"/>
          <w:b/>
          <w:i w:val="false"/>
          <w:color w:val="000000"/>
        </w:rPr>
        <w:t xml:space="preserve"> Конкурсқа қатысушы өнім берушіні таңдау өлшемшарттары бойынша баллдар кестесі</w:t>
      </w:r>
    </w:p>
    <w:bookmarkEnd w:id="34"/>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(конкурстың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12-қосымшаның критерийлері бойынша баллдар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 бойынша ет тағамдарын (1 санаттағы сиыр еті, 1 санаттағы құс еті (тауық, күркетауық), жоғары сортты жартылай ысталған шұжық) өндірудің және/немесе өңдеудің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өндірудің және/немесе өңдеудің болуы (сиыр сүті, майлылығы 2,5% - дан кем емес, айран, майлылығы 2,5% - дан кем емес, қаймақ, майлылығы 15% - дан кем емес, сүзбе, майлылығы 9% - дан кем емес, сарыша ірімшігі, сиыр майы, жануарлар майының үлесі 72,5% - дан кем емес)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 бойынша нан-тоқаш өнімдерін (2-сұрыпты ұннан бидай наны, 1-сұрыпты байытылған ұннан бидай наны) өндірудің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облыстың, республикалық маңызы бар қаланың, астананың аумағында, қызмет көрсету орны бойынша әлеуетті өнім берушінің аумақтық әділет органында тіркелуінің болуы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бойынша қызмет көрсету нарығындағы жұмыс тәжірибесі соңғы 10 (он) жыл ішінде</w:t>
            </w:r>
          </w:p>
        </w:tc>
      </w:tr>
    </w:tbl>
    <w:p>
      <w:pPr>
        <w:spacing w:after="0"/>
        <w:ind w:left="0"/>
        <w:jc w:val="both"/>
      </w:pPr>
      <w:r>
        <w:rPr>
          <w:rFonts w:ascii="Times New Roman"/>
          <w:b w:val="false"/>
          <w:i w:val="false"/>
          <w:color w:val="000000"/>
          <w:sz w:val="28"/>
        </w:rPr>
        <w:t>
      Конкурстық комиссия төрағасының, мүшелерінің және хатшысының 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