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0e6e4" w14:textId="bc0e6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2024 жылғы 14 маусымдағы № 295 бұйрығы. Қазақстан Республикасының Әділет министрлігінде 2024 жылғы 19 маусымда № 34516 болып тіркелді</w:t>
      </w:r>
    </w:p>
    <w:p>
      <w:pPr>
        <w:spacing w:after="0"/>
        <w:ind w:left="0"/>
        <w:jc w:val="both"/>
      </w:pPr>
      <w:bookmarkStart w:name="z4" w:id="0"/>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"Ғылыми қызметтің нәтижелерін жариялау үшін ұсынылатын басылымдар тізбесіне қосу үшін ғылыми басылымдарға қойылатын талаптарды бекіту туралы" Қазақстан Республикасы Білім және ғылым министрінің 2016 жылғы 12 қаңтардағы № 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13409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xml:space="preserve">
      "Қазақстан Республикасы Үкіметінің 2022 жылғы 19 тамыздағы № 580 қаулысымен бекiтiлген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47)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көрсетілген бұйрықпен бекітілген Ғылыми қызметтің нәтижелерін жариялау үшін ұсынылатын басылымдар тізбесіне қосу үшін ғылыми басылымдарға қойылатын </w:t>
      </w:r>
      <w:r>
        <w:rPr>
          <w:rFonts w:ascii="Times New Roman"/>
          <w:b w:val="false"/>
          <w:i w:val="false"/>
          <w:color w:val="000000"/>
          <w:sz w:val="28"/>
        </w:rPr>
        <w:t>талаптар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4"/>
    <w:bookmarkStart w:name="z9" w:id="5"/>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 сапаны қамтамасыз ету комитеті Қазақстан Республикасының заңнамасында белгіленген тәртіппен:</w:t>
      </w:r>
    </w:p>
    <w:bookmarkEnd w:id="5"/>
    <w:bookmarkStart w:name="z10"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11" w:id="7"/>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Ғылым және жоғары білім министрлігінің интернет-ресурсында орналастыруды қамтамасыз етсін.</w:t>
      </w:r>
    </w:p>
    <w:bookmarkEnd w:id="7"/>
    <w:bookmarkStart w:name="z1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8"/>
    <w:bookmarkStart w:name="z1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Ғылым және жоғары білім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w:t>
            </w:r>
            <w:r>
              <w:br/>
            </w:r>
            <w:r>
              <w:rPr>
                <w:rFonts w:ascii="Times New Roman"/>
                <w:b w:val="false"/>
                <w:i w:val="false"/>
                <w:color w:val="000000"/>
                <w:sz w:val="20"/>
              </w:rPr>
              <w:t>2024 жылғы 14 маусымдағы</w:t>
            </w:r>
            <w:r>
              <w:br/>
            </w:r>
            <w:r>
              <w:rPr>
                <w:rFonts w:ascii="Times New Roman"/>
                <w:b w:val="false"/>
                <w:i w:val="false"/>
                <w:color w:val="000000"/>
                <w:sz w:val="20"/>
              </w:rPr>
              <w:t>№ 295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12 қаңтардағы</w:t>
            </w:r>
            <w:r>
              <w:br/>
            </w:r>
            <w:r>
              <w:rPr>
                <w:rFonts w:ascii="Times New Roman"/>
                <w:b w:val="false"/>
                <w:i w:val="false"/>
                <w:color w:val="000000"/>
                <w:sz w:val="20"/>
              </w:rPr>
              <w:t xml:space="preserve">№ 20 бұйрығымен </w:t>
            </w:r>
            <w:r>
              <w:br/>
            </w:r>
            <w:r>
              <w:rPr>
                <w:rFonts w:ascii="Times New Roman"/>
                <w:b w:val="false"/>
                <w:i w:val="false"/>
                <w:color w:val="000000"/>
                <w:sz w:val="20"/>
              </w:rPr>
              <w:t>бекітілген</w:t>
            </w:r>
          </w:p>
        </w:tc>
      </w:tr>
    </w:tbl>
    <w:bookmarkStart w:name="z35" w:id="10"/>
    <w:p>
      <w:pPr>
        <w:spacing w:after="0"/>
        <w:ind w:left="0"/>
        <w:jc w:val="left"/>
      </w:pPr>
      <w:r>
        <w:rPr>
          <w:rFonts w:ascii="Times New Roman"/>
          <w:b/>
          <w:i w:val="false"/>
          <w:color w:val="000000"/>
        </w:rPr>
        <w:t xml:space="preserve"> Ғылыми қызметтің нәтижелерін жариялау үшін ұсынылатын басылымдар тізбесіне қосу үшін ғылыми басылымдарға қойылатын талаптар</w:t>
      </w:r>
    </w:p>
    <w:bookmarkEnd w:id="10"/>
    <w:bookmarkStart w:name="z36" w:id="11"/>
    <w:p>
      <w:pPr>
        <w:spacing w:after="0"/>
        <w:ind w:left="0"/>
        <w:jc w:val="both"/>
      </w:pPr>
      <w:r>
        <w:rPr>
          <w:rFonts w:ascii="Times New Roman"/>
          <w:b w:val="false"/>
          <w:i w:val="false"/>
          <w:color w:val="000000"/>
          <w:sz w:val="28"/>
        </w:rPr>
        <w:t xml:space="preserve">
      1. Осы Ғылыми қызмет нәтижелерін жариялауға ұсынылатын басылымдар тізбесіне (бұдан әрі – Басылымдар тізбесі) қосу үшін ғылыми басылымдарға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Қазақстан Республикасы Үкіметінің 2022 жылғы 19 тамыздағы № 580 қаулысымен бекiтiлген Қазақстан Республикасының Ғылым және жоғары білім министрлігі туралы ереженің 15-тармағының </w:t>
      </w:r>
      <w:r>
        <w:rPr>
          <w:rFonts w:ascii="Times New Roman"/>
          <w:b w:val="false"/>
          <w:i w:val="false"/>
          <w:color w:val="000000"/>
          <w:sz w:val="28"/>
        </w:rPr>
        <w:t>47) тармақшасына</w:t>
      </w:r>
      <w:r>
        <w:rPr>
          <w:rFonts w:ascii="Times New Roman"/>
          <w:b w:val="false"/>
          <w:i w:val="false"/>
          <w:color w:val="000000"/>
          <w:sz w:val="28"/>
        </w:rPr>
        <w:t xml:space="preserve"> сәйкес әзірленген.</w:t>
      </w:r>
    </w:p>
    <w:bookmarkEnd w:id="11"/>
    <w:bookmarkStart w:name="z37" w:id="12"/>
    <w:p>
      <w:pPr>
        <w:spacing w:after="0"/>
        <w:ind w:left="0"/>
        <w:jc w:val="both"/>
      </w:pPr>
      <w:r>
        <w:rPr>
          <w:rFonts w:ascii="Times New Roman"/>
          <w:b w:val="false"/>
          <w:i w:val="false"/>
          <w:color w:val="000000"/>
          <w:sz w:val="28"/>
        </w:rPr>
        <w:t xml:space="preserve">
      2. Қазақстан Республикасы Ғылым және жоғары білім министрлігі Ғылым және жоғары білім саласындағы сапаны қамтамасыз ету комитетінің (бұдан әрі – Комитет) Басылымдар тізбесі үш деңгейден қалыптастырылады: </w:t>
      </w:r>
    </w:p>
    <w:bookmarkEnd w:id="12"/>
    <w:bookmarkStart w:name="z38" w:id="13"/>
    <w:p>
      <w:pPr>
        <w:spacing w:after="0"/>
        <w:ind w:left="0"/>
        <w:jc w:val="both"/>
      </w:pPr>
      <w:r>
        <w:rPr>
          <w:rFonts w:ascii="Times New Roman"/>
          <w:b w:val="false"/>
          <w:i w:val="false"/>
          <w:color w:val="000000"/>
          <w:sz w:val="28"/>
        </w:rPr>
        <w:t xml:space="preserve">
      1) бірінші деңгейлі ғылыми басылымдар (бұдан әрі – 1-тізім); </w:t>
      </w:r>
    </w:p>
    <w:bookmarkEnd w:id="13"/>
    <w:bookmarkStart w:name="z39" w:id="14"/>
    <w:p>
      <w:pPr>
        <w:spacing w:after="0"/>
        <w:ind w:left="0"/>
        <w:jc w:val="both"/>
      </w:pPr>
      <w:r>
        <w:rPr>
          <w:rFonts w:ascii="Times New Roman"/>
          <w:b w:val="false"/>
          <w:i w:val="false"/>
          <w:color w:val="000000"/>
          <w:sz w:val="28"/>
        </w:rPr>
        <w:t xml:space="preserve">
      2) екінші деңгейлі ғылыми басылымдар (бұдан әрі – 2-тізім); </w:t>
      </w:r>
    </w:p>
    <w:bookmarkEnd w:id="14"/>
    <w:bookmarkStart w:name="z40" w:id="15"/>
    <w:p>
      <w:pPr>
        <w:spacing w:after="0"/>
        <w:ind w:left="0"/>
        <w:jc w:val="both"/>
      </w:pPr>
      <w:r>
        <w:rPr>
          <w:rFonts w:ascii="Times New Roman"/>
          <w:b w:val="false"/>
          <w:i w:val="false"/>
          <w:color w:val="000000"/>
          <w:sz w:val="28"/>
        </w:rPr>
        <w:t xml:space="preserve">
      3) үшінші деңгейлі ғылыми басылымдар (бұдан әрі – 3-тізім). </w:t>
      </w:r>
    </w:p>
    <w:bookmarkEnd w:id="15"/>
    <w:bookmarkStart w:name="z41" w:id="16"/>
    <w:p>
      <w:pPr>
        <w:spacing w:after="0"/>
        <w:ind w:left="0"/>
        <w:jc w:val="both"/>
      </w:pPr>
      <w:r>
        <w:rPr>
          <w:rFonts w:ascii="Times New Roman"/>
          <w:b w:val="false"/>
          <w:i w:val="false"/>
          <w:color w:val="000000"/>
          <w:sz w:val="28"/>
        </w:rPr>
        <w:t>
      3. 1-тізімге Clarivate Analytics (Кларивэйт Аналитикс) компаниясының Web of science Core Collection (Вэб оф Сайнс Кор Коллекшн) деректер базасындағы Arts and Humanities Citation Index (Aртс энд Хьюманитис Цитэйшэн Индекс), Science Citation Index Expanded (Сайенс Цитэйшэн Индекс Экспандид), Social Sciences Citation Index (Сошиал Сайенсиз Цитэйшэн Индекс) және Emerging Sources Citation Index (Эмержинг Соурсез Цитэйшэн Индекс) индекстеріне енгізілген немесе Scopus (Скопус) деректер базасындағы немесе Elsevier (Эльзевир), Brill (Брилл), CRC Press (СРС Пресс), DeGruyter (ДеГрюйтер), Edward Elgar Publishing (Эдвар Элгар Паблишинг), John Wiley &amp; Sons (Джон Уайли и Сонс), McGraw Hill (Макроу Хилл), Palgrave Macmillan (Палгрейв Макмиллан), Peter Lang (Питер Лэнг), Prentice Hall (Прентис Холл), Routledge (Рутледж), Sage Publications (Сэйдж Публикейшен), Springer Nature (Шпрингер Нэйчар), Taylor and Francis (Тейлор и Фрэнсис), Wolters Kluwer (Вольтерс Клувер) сенімді баспаларында немесе US News Best Global Universities Rankings немесе Academic Ranking of World Universities (Академик Ранкинг оф Ворлд Юниверситиес) немесе Times Higher Education World University Rankings (Таймс Хайер Едукейшн Ворлд Юниверсити Ранкинг) немесе US News Best Global Universities Rankings (Юэс Ньюс Бэст Глобал Юниверситиз Ранкингс) топ-100 (жүз) рейтингіндегі университет баспасында шығарылған рецензияланған ғылыми басылымдар автоматты түрде енгізіледі.</w:t>
      </w:r>
    </w:p>
    <w:bookmarkEnd w:id="16"/>
    <w:bookmarkStart w:name="z42" w:id="17"/>
    <w:p>
      <w:pPr>
        <w:spacing w:after="0"/>
        <w:ind w:left="0"/>
        <w:jc w:val="both"/>
      </w:pPr>
      <w:r>
        <w:rPr>
          <w:rFonts w:ascii="Times New Roman"/>
          <w:b w:val="false"/>
          <w:i w:val="false"/>
          <w:color w:val="000000"/>
          <w:sz w:val="28"/>
        </w:rPr>
        <w:t xml:space="preserve">
      Отандық ғылыми басылымдар 1-тізімге ену үшін мынадай талаптарға сәйкес келеді: </w:t>
      </w:r>
    </w:p>
    <w:bookmarkEnd w:id="17"/>
    <w:bookmarkStart w:name="z43" w:id="18"/>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министрінің 2020 жылғы 2 сәуірдегі № 101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20296 болып тіркелген) "Мерзімді баспасөз басылымдарын, ақпараттық агенттіктерді және желілік басылымдарды есепке қою немесе қайта есепке алу" мемлекеттік қызмет көрсету қағидаларына (бұдан әрі – Қағидалар) сәйкес бұқаралық ақпарат құралдары саласындағы уәкілетті органда есепке қойылу туралы куәліктің, жазылу индексінің (болған жағдайда) және ISSN (International Standard Serial Number (Интернйэшнл Стандард Сериал Намбер)) халықаралық стандартты сериялық нөмірінің болуы;</w:t>
      </w:r>
    </w:p>
    <w:bookmarkEnd w:id="18"/>
    <w:bookmarkStart w:name="z44" w:id="19"/>
    <w:p>
      <w:pPr>
        <w:spacing w:after="0"/>
        <w:ind w:left="0"/>
        <w:jc w:val="both"/>
      </w:pPr>
      <w:r>
        <w:rPr>
          <w:rFonts w:ascii="Times New Roman"/>
          <w:b w:val="false"/>
          <w:i w:val="false"/>
          <w:color w:val="000000"/>
          <w:sz w:val="28"/>
        </w:rPr>
        <w:t xml:space="preserve">
      2) редакцияның мәлімдеген мақсаттары мен тақырыптық бағытын, оның кезеңділігін, жариялау шарттарын, рецензиялау түрін, мұрағаттауды және қолжетімділікті, сондай-ақ жариялау әдебін көрсететін баспа бекіткен журналдың редакциялық саясатының болуы; </w:t>
      </w:r>
    </w:p>
    <w:bookmarkEnd w:id="19"/>
    <w:bookmarkStart w:name="z45" w:id="20"/>
    <w:p>
      <w:pPr>
        <w:spacing w:after="0"/>
        <w:ind w:left="0"/>
        <w:jc w:val="both"/>
      </w:pPr>
      <w:r>
        <w:rPr>
          <w:rFonts w:ascii="Times New Roman"/>
          <w:b w:val="false"/>
          <w:i w:val="false"/>
          <w:color w:val="000000"/>
          <w:sz w:val="28"/>
        </w:rPr>
        <w:t xml:space="preserve">
      3) жарияланатын ғылыми мақалалардың (оның ішінде шолулардың) журналдың мәлімделген мақсаты мен тақырыптық бағытына сәйкестігі. Ғылыми мақала – бұрын жарияланбаған және жаңалығы бар авторлық әзірлемелерді, қорытындыларды, ұсынымдарды қамтитын, эксперименттік немесе талдамалық қызметтің, ғылыми зерттеудің өзіндік тұжырымдары мен аралық немесе түпкілікті нәтижелерін; немесе ортақ тақырыпқа байланысты бұрын жарияланған ғылыми мақалаларды қарауға арналған (жүйелі шолу) баяндау. Ғылыми мақаланың құрылымы IMRAD (ИМРАД) (түпнұсқа мақалалар үшін), атаудан, аннотациядан, түйін сөздерден, кіріспеден, материалдар мен әдістерден, нәтижелерден, талқылаудан, қорытындыдан, қаржыландыру туралы ақпараттан (болған жағдайда), әдебиеттер тізімінен тұрады. Әрбір түпнұсқа мақалада (әлеуметтік-гуманитарлық бағытты қоспағанда) зерттеу нәтижелері жаңғыртылатын болуы тиіс, жабдықтар мен материалдардың шығу тегі, деректерді статистикалық өңдеу әдістері және жаңғыртуды қамтамасыз етудің басқа да тәсілдері көрсетіле отырып, зерттеу әдіснамасы сипатталуы тиіс. Жарияланымның түрі көрсетіледі – мақала, рецензия, шолу, жазба, редакцияға хат, редакцияға жазылған хатқа жауап. Жарияланымдардың басқа түрлерінің мазмұны нөмірдегі мақалалардың жалпы санының 10%-ынан (он пайызынан) аспайды. Соңғы 6 (алты) айда жарияланған мақалалар сапасы осы Талаптарға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бағаланады және кемінде 30 (отыз) балды құрайды;</w:t>
      </w:r>
    </w:p>
    <w:bookmarkEnd w:id="20"/>
    <w:bookmarkStart w:name="z46" w:id="21"/>
    <w:p>
      <w:pPr>
        <w:spacing w:after="0"/>
        <w:ind w:left="0"/>
        <w:jc w:val="both"/>
      </w:pPr>
      <w:r>
        <w:rPr>
          <w:rFonts w:ascii="Times New Roman"/>
          <w:b w:val="false"/>
          <w:i w:val="false"/>
          <w:color w:val="000000"/>
          <w:sz w:val="28"/>
        </w:rPr>
        <w:t xml:space="preserve">
      4) автор немесе авторлар ұжымы тұжырымдамаға, ғылыми дизайнға, мәлімделген ғылыми зерттеуді орындауға немесе түсіндіруге және ғылыми мақала жазуға үлес қосады. Мұны авторлар жеке үлесін көрсету арқылы растайды. Авторлар тұрақты белсенді сандық идентификаторды (ORCID (ОРСИД) немесе институционалдық профильдерге сілтемесі көрсетеді. Редакциялық алқа авторлармен кері байланысты қамтамасыз етеді, оларды мақаланың қабылданғаны және қаралу мерзімі туралы хабардар етеді; </w:t>
      </w:r>
    </w:p>
    <w:bookmarkEnd w:id="21"/>
    <w:bookmarkStart w:name="z47" w:id="22"/>
    <w:p>
      <w:pPr>
        <w:spacing w:after="0"/>
        <w:ind w:left="0"/>
        <w:jc w:val="both"/>
      </w:pPr>
      <w:r>
        <w:rPr>
          <w:rFonts w:ascii="Times New Roman"/>
          <w:b w:val="false"/>
          <w:i w:val="false"/>
          <w:color w:val="000000"/>
          <w:sz w:val="28"/>
        </w:rPr>
        <w:t xml:space="preserve">
      5) журналды кемінде толық 2 (екі) жыл басып шығару, ғылыми басылымның уақытында шығуының мәлімделген мерзімділігін сақтау; </w:t>
      </w:r>
    </w:p>
    <w:bookmarkEnd w:id="22"/>
    <w:bookmarkStart w:name="z48" w:id="23"/>
    <w:p>
      <w:pPr>
        <w:spacing w:after="0"/>
        <w:ind w:left="0"/>
        <w:jc w:val="both"/>
      </w:pPr>
      <w:r>
        <w:rPr>
          <w:rFonts w:ascii="Times New Roman"/>
          <w:b w:val="false"/>
          <w:i w:val="false"/>
          <w:color w:val="000000"/>
          <w:sz w:val="28"/>
        </w:rPr>
        <w:t xml:space="preserve">
      6) журналдың әрбір нөміріндегі жарияланымдар санының кемінде 1/3 (үштен бірі) журнал бекіткен тақырыптық бағыт бойынша шетелдік авторлар мақалаларының, сондай-ақ ағылшын тілінде мақалалардың болуы немесе қазақстандық бірлескен авторсыз шетелдік автордың 1 (бір) мақаласы ескеріледі; </w:t>
      </w:r>
    </w:p>
    <w:bookmarkEnd w:id="23"/>
    <w:bookmarkStart w:name="z49" w:id="24"/>
    <w:p>
      <w:pPr>
        <w:spacing w:after="0"/>
        <w:ind w:left="0"/>
        <w:jc w:val="both"/>
      </w:pPr>
      <w:r>
        <w:rPr>
          <w:rFonts w:ascii="Times New Roman"/>
          <w:b w:val="false"/>
          <w:i w:val="false"/>
          <w:color w:val="000000"/>
          <w:sz w:val="28"/>
        </w:rPr>
        <w:t xml:space="preserve">
      7) баспамен үлестес емес авторлардың ғылыми мақалалары журналдың әрбір нөміріндегі жарияланымдар санының кемінде 50%-ын (елу пайызын) құрайды; </w:t>
      </w:r>
    </w:p>
    <w:bookmarkEnd w:id="24"/>
    <w:bookmarkStart w:name="z50" w:id="25"/>
    <w:p>
      <w:pPr>
        <w:spacing w:after="0"/>
        <w:ind w:left="0"/>
        <w:jc w:val="both"/>
      </w:pPr>
      <w:r>
        <w:rPr>
          <w:rFonts w:ascii="Times New Roman"/>
          <w:b w:val="false"/>
          <w:i w:val="false"/>
          <w:color w:val="000000"/>
          <w:sz w:val="28"/>
        </w:rPr>
        <w:t>
      8) журнал мақалаларының соңғы 5 (бес) жылдағы Web of Science (Сайнс веб-сайты) немесе Scopus (Скопус) халықаралық деректер базаларындағы дәйексөзділігі немесе журналдың шетелдік дәйексөз келтіру жүйелерінде немесе шетелдік репозиторийлерде таралуы;</w:t>
      </w:r>
    </w:p>
    <w:bookmarkEnd w:id="25"/>
    <w:bookmarkStart w:name="z51" w:id="26"/>
    <w:p>
      <w:pPr>
        <w:spacing w:after="0"/>
        <w:ind w:left="0"/>
        <w:jc w:val="both"/>
      </w:pPr>
      <w:r>
        <w:rPr>
          <w:rFonts w:ascii="Times New Roman"/>
          <w:b w:val="false"/>
          <w:i w:val="false"/>
          <w:color w:val="000000"/>
          <w:sz w:val="28"/>
        </w:rPr>
        <w:t xml:space="preserve">
      9) редакциялық алқада немесе редакциялық кеңесте Web of Science (Вэб оф Сайнс) немесе Scopus (Скопус) халықаралық деректер базасында журналдың тақырыптық бағыты бойынша кемінде 5 (бес) Хирш индексі бар ғалымдардың, оның ішінде шетелдік ғалымдардың болуы. Әлеуметтік-гуманитарлық бағыттағы журналдар үшін Web of Science (Вэб оф Сайнс) немесе Scopus (Скопус) халықаралық деректер базасында жарияланымдары бар ғалымдардың (оның ішінде шетелдік) болуы; </w:t>
      </w:r>
    </w:p>
    <w:bookmarkEnd w:id="26"/>
    <w:bookmarkStart w:name="z52" w:id="27"/>
    <w:p>
      <w:pPr>
        <w:spacing w:after="0"/>
        <w:ind w:left="0"/>
        <w:jc w:val="both"/>
      </w:pPr>
      <w:r>
        <w:rPr>
          <w:rFonts w:ascii="Times New Roman"/>
          <w:b w:val="false"/>
          <w:i w:val="false"/>
          <w:color w:val="000000"/>
          <w:sz w:val="28"/>
        </w:rPr>
        <w:t xml:space="preserve">
      10) жарияланатын мақаланың сапасын, нәтижелерді баяндаудың дұрыстығы мен дәйектілігін қамтамасыз ету мақсатында жасырын пікір беруді қолдана отырып, тиісті тақырып бойынша ғалымдардың немесе мамандардың ғылыми еңбектерді рецензиялауы. Web of Science (Вэб оф Сайнс) немесе Scopus (Скопус) халықаралық деректер базасында жарияланымдары не кемінде 2 (екі) Хирш индексі бар шетелдік рецензенттердің (әлеуметтік-гуманитарлық бағыттағы журналдарды қоспағанда) болуы. Рецензенттерді таңдау жүйесінің, рецензиялауға арналған сауалнаманың болуы; </w:t>
      </w:r>
    </w:p>
    <w:bookmarkEnd w:id="27"/>
    <w:bookmarkStart w:name="z53" w:id="28"/>
    <w:p>
      <w:pPr>
        <w:spacing w:after="0"/>
        <w:ind w:left="0"/>
        <w:jc w:val="both"/>
      </w:pPr>
      <w:r>
        <w:rPr>
          <w:rFonts w:ascii="Times New Roman"/>
          <w:b w:val="false"/>
          <w:i w:val="false"/>
          <w:color w:val="000000"/>
          <w:sz w:val="28"/>
        </w:rPr>
        <w:t xml:space="preserve">
      11) аннотациялардың, кілт сөздер мен авторлар туралы ақпараттың – аты-жөндерінің, аффилиациясының (ұйымның атауы), ел атауының және барлық жарияланым авторларының электронды мекенжайларының (оның ішінде корреспонденция үшін авторын көрсете отырып) болуы. Аннотацияда зерттеудің мәні мен қолданылған әдістері баяндалады, аса маңызды нәтижелер мен олардың маңыздылығы жинақталады. Аннотацияның көлемі 300 (үш жүз) сөзден аспайды. Түйін сөздер мақала мәтінін іздеуге және оның пәндік саласын анықтауға арналған; </w:t>
      </w:r>
    </w:p>
    <w:bookmarkEnd w:id="28"/>
    <w:bookmarkStart w:name="z54" w:id="29"/>
    <w:p>
      <w:pPr>
        <w:spacing w:after="0"/>
        <w:ind w:left="0"/>
        <w:jc w:val="both"/>
      </w:pPr>
      <w:r>
        <w:rPr>
          <w:rFonts w:ascii="Times New Roman"/>
          <w:b w:val="false"/>
          <w:i w:val="false"/>
          <w:color w:val="000000"/>
          <w:sz w:val="28"/>
        </w:rPr>
        <w:t xml:space="preserve">
      12) ағылшын тіліндегі библиографиялық ақпараттың – мақала тақырыбының, аннотацияның, түйін сөздердің, авторлар туралы ақпараттың болуы; </w:t>
      </w:r>
    </w:p>
    <w:bookmarkEnd w:id="29"/>
    <w:bookmarkStart w:name="z55" w:id="30"/>
    <w:p>
      <w:pPr>
        <w:spacing w:after="0"/>
        <w:ind w:left="0"/>
        <w:jc w:val="both"/>
      </w:pPr>
      <w:r>
        <w:rPr>
          <w:rFonts w:ascii="Times New Roman"/>
          <w:b w:val="false"/>
          <w:i w:val="false"/>
          <w:color w:val="000000"/>
          <w:sz w:val="28"/>
        </w:rPr>
        <w:t xml:space="preserve">
      13) әрбір мақалаға әдебиеттің (пайдаланылатын көздердің) транслитерацияланған тізімдерінің болуы; </w:t>
      </w:r>
    </w:p>
    <w:bookmarkEnd w:id="30"/>
    <w:bookmarkStart w:name="z56" w:id="31"/>
    <w:p>
      <w:pPr>
        <w:spacing w:after="0"/>
        <w:ind w:left="0"/>
        <w:jc w:val="both"/>
      </w:pPr>
      <w:r>
        <w:rPr>
          <w:rFonts w:ascii="Times New Roman"/>
          <w:b w:val="false"/>
          <w:i w:val="false"/>
          <w:color w:val="000000"/>
          <w:sz w:val="28"/>
        </w:rPr>
        <w:t xml:space="preserve">
      14) әрбір мақалаға журналдың мазмұнын және Интернеттегі сілтемелерді бірегей және тұрақты онлайн сәйкестендіру үшін объектінің сандық сәйкестендіргіші болып табылатын және International DOI Foundation (Интернэйшенел ДОИ Фаундэйшен) тіркеу агенттігі беретін DOI (бұдан әрі – DOI (ДОИ)) болуы; </w:t>
      </w:r>
    </w:p>
    <w:bookmarkEnd w:id="31"/>
    <w:bookmarkStart w:name="z57" w:id="32"/>
    <w:p>
      <w:pPr>
        <w:spacing w:after="0"/>
        <w:ind w:left="0"/>
        <w:jc w:val="both"/>
      </w:pPr>
      <w:r>
        <w:rPr>
          <w:rFonts w:ascii="Times New Roman"/>
          <w:b w:val="false"/>
          <w:i w:val="false"/>
          <w:color w:val="000000"/>
          <w:sz w:val="28"/>
        </w:rPr>
        <w:t xml:space="preserve">
      15) плагиатқа тексерудің, оның ішінде халықаралық деректер базалары бойынша тексерудің лицензиялық жүйесін пайдалану; </w:t>
      </w:r>
    </w:p>
    <w:bookmarkEnd w:id="32"/>
    <w:bookmarkStart w:name="z58" w:id="33"/>
    <w:p>
      <w:pPr>
        <w:spacing w:after="0"/>
        <w:ind w:left="0"/>
        <w:jc w:val="both"/>
      </w:pPr>
      <w:r>
        <w:rPr>
          <w:rFonts w:ascii="Times New Roman"/>
          <w:b w:val="false"/>
          <w:i w:val="false"/>
          <w:color w:val="000000"/>
          <w:sz w:val="28"/>
        </w:rPr>
        <w:t xml:space="preserve">
      16) жарияланымның редакцияға келіп түсу, мақұлдану және ресми сайтта бірінші рет жариялану уақытын көрсету; </w:t>
      </w:r>
    </w:p>
    <w:bookmarkEnd w:id="33"/>
    <w:bookmarkStart w:name="z59" w:id="34"/>
    <w:p>
      <w:pPr>
        <w:spacing w:after="0"/>
        <w:ind w:left="0"/>
        <w:jc w:val="both"/>
      </w:pPr>
      <w:r>
        <w:rPr>
          <w:rFonts w:ascii="Times New Roman"/>
          <w:b w:val="false"/>
          <w:i w:val="false"/>
          <w:color w:val="000000"/>
          <w:sz w:val="28"/>
        </w:rPr>
        <w:t xml:space="preserve">
      17) ғылыми басылымның ақпараттық ашықтығы – ғылыми басылымның жеке электрондық сайтының (бетінің) (оның ішінде ағылшын тілінде) болуы, онда төмендегілер көрсетілуі тиіс: </w:t>
      </w:r>
    </w:p>
    <w:bookmarkEnd w:id="34"/>
    <w:bookmarkStart w:name="z60" w:id="35"/>
    <w:p>
      <w:pPr>
        <w:spacing w:after="0"/>
        <w:ind w:left="0"/>
        <w:jc w:val="both"/>
      </w:pPr>
      <w:r>
        <w:rPr>
          <w:rFonts w:ascii="Times New Roman"/>
          <w:b w:val="false"/>
          <w:i w:val="false"/>
          <w:color w:val="000000"/>
          <w:sz w:val="28"/>
        </w:rPr>
        <w:t xml:space="preserve">
      ғылыми басылымның қағаз және/немесе электрондық нұсқасы туралы ақпарат, оның ішінде басылымның құрылтайшысы және (немесе) меншік иесі туралы мәліметтер және оның сайтына сілтеме; </w:t>
      </w:r>
    </w:p>
    <w:bookmarkEnd w:id="35"/>
    <w:bookmarkStart w:name="z61" w:id="36"/>
    <w:p>
      <w:pPr>
        <w:spacing w:after="0"/>
        <w:ind w:left="0"/>
        <w:jc w:val="both"/>
      </w:pPr>
      <w:r>
        <w:rPr>
          <w:rFonts w:ascii="Times New Roman"/>
          <w:b w:val="false"/>
          <w:i w:val="false"/>
          <w:color w:val="000000"/>
          <w:sz w:val="28"/>
        </w:rPr>
        <w:t xml:space="preserve">
      ғылыми басылымның мақсаты мен тақырыптық бағыты; </w:t>
      </w:r>
    </w:p>
    <w:bookmarkEnd w:id="36"/>
    <w:bookmarkStart w:name="z62" w:id="37"/>
    <w:p>
      <w:pPr>
        <w:spacing w:after="0"/>
        <w:ind w:left="0"/>
        <w:jc w:val="both"/>
      </w:pPr>
      <w:r>
        <w:rPr>
          <w:rFonts w:ascii="Times New Roman"/>
          <w:b w:val="false"/>
          <w:i w:val="false"/>
          <w:color w:val="000000"/>
          <w:sz w:val="28"/>
        </w:rPr>
        <w:t xml:space="preserve">
      ғылыми дәрежесі мен ғылыми атағы (болған жағдайда), жұмыс орны, белсенді цифрлық идентификаторы (ORCID (ОРСИД) немесе институционалдық бейіндерге сілтемесі көрсетілген редакциялық алқаның (редакциялық кеңестің) құрамы. Редакция алқасы мүшелерінің анықталуы және байланыс үшін қолжетімді болуы керек; </w:t>
      </w:r>
    </w:p>
    <w:bookmarkEnd w:id="37"/>
    <w:bookmarkStart w:name="z63" w:id="38"/>
    <w:p>
      <w:pPr>
        <w:spacing w:after="0"/>
        <w:ind w:left="0"/>
        <w:jc w:val="both"/>
      </w:pPr>
      <w:r>
        <w:rPr>
          <w:rFonts w:ascii="Times New Roman"/>
          <w:b w:val="false"/>
          <w:i w:val="false"/>
          <w:color w:val="000000"/>
          <w:sz w:val="28"/>
        </w:rPr>
        <w:t xml:space="preserve">
      мақалаларды рецензиялау түрі мен тәртібі; </w:t>
      </w:r>
    </w:p>
    <w:bookmarkEnd w:id="38"/>
    <w:bookmarkStart w:name="z64" w:id="39"/>
    <w:p>
      <w:pPr>
        <w:spacing w:after="0"/>
        <w:ind w:left="0"/>
        <w:jc w:val="both"/>
      </w:pPr>
      <w:r>
        <w:rPr>
          <w:rFonts w:ascii="Times New Roman"/>
          <w:b w:val="false"/>
          <w:i w:val="false"/>
          <w:color w:val="000000"/>
          <w:sz w:val="28"/>
        </w:rPr>
        <w:t xml:space="preserve">
      әрбір мақалаға DOI (ДОИ); </w:t>
      </w:r>
    </w:p>
    <w:bookmarkEnd w:id="39"/>
    <w:bookmarkStart w:name="z65" w:id="40"/>
    <w:p>
      <w:pPr>
        <w:spacing w:after="0"/>
        <w:ind w:left="0"/>
        <w:jc w:val="both"/>
      </w:pPr>
      <w:r>
        <w:rPr>
          <w:rFonts w:ascii="Times New Roman"/>
          <w:b w:val="false"/>
          <w:i w:val="false"/>
          <w:color w:val="000000"/>
          <w:sz w:val="28"/>
        </w:rPr>
        <w:t xml:space="preserve">
      жариялау әдебі, онда редакторлардың, рецензенттер мен авторлардың міндеттері мен құқықтары, сондай-ақ мүдделер қақтығысын, әдепсіз іс-әрекетті анықтау шаралары, мақалаларды қайтарып алу немесе түзету, түзетулер, кешірім сұрау, теріске шығару бойынша нұсқаулық, авторлардың тілі, жынысы, нәсілдік немесе этникалық тегі бойынша кемсітушіліктің болмауы, жасанды интеллектін пайдалану (жарияланған мақалалардағы ChatGPT (чат ДЖИПИТИ), жасанды интеллектке қарым-қатынасы туралы мәлімдеме) көрсетіледі. Авторлардың, редакторлардың немесе баспагерлердің өз мақалаларына өз бетінше рецензия беруімен, жасанды және жалған рецензиялаумен, ғылыми зерттеу нәтижелерін жариялау жөніндегі агенттік қызметтеріне жүгінумен, авторлар құрамын бұрмалаумен, жалған ғылыми мәтіндерді жариялаумен, авторлардың келісімінсіз мақалалардың мәтіндерін басқа журналдарға берумен, авторлардың материалдарын үшінші тұлғаларға берумен, авторлық құқықтардың және редакциялық процестердің құпиялылық қағидаттарының бұзылуымен, дәйексөзді манипуляциялаумен, плагиатпен, бұрмалаумен және ойдан шығарумен байланысты іс-әрекеттері әдепке жатпайтын әрекеттер болып табылады. Егер журнал басқа ұйым немесе ұйымдар (WAME (УЭЙМ), COPE (КОП), Хельсинки декларациясы) тұжырымдаған қағидаттарды қолдаса және пайдаланса, дереккөзге дәйексөз салынған қағидаттардың толық мәтіні келтіріледі не толық мәтінге белсенді сілтеме беріледі; </w:t>
      </w:r>
    </w:p>
    <w:bookmarkEnd w:id="40"/>
    <w:bookmarkStart w:name="z66" w:id="41"/>
    <w:p>
      <w:pPr>
        <w:spacing w:after="0"/>
        <w:ind w:left="0"/>
        <w:jc w:val="both"/>
      </w:pPr>
      <w:r>
        <w:rPr>
          <w:rFonts w:ascii="Times New Roman"/>
          <w:b w:val="false"/>
          <w:i w:val="false"/>
          <w:color w:val="000000"/>
          <w:sz w:val="28"/>
        </w:rPr>
        <w:t xml:space="preserve">
      авторларға мақаланы ресімдеу, оның ішінде әдебиеттер тізімін ресімдеу үшін транслитерация әдістерін қолдану бойынша нұсқау; </w:t>
      </w:r>
    </w:p>
    <w:bookmarkEnd w:id="41"/>
    <w:bookmarkStart w:name="z67" w:id="42"/>
    <w:p>
      <w:pPr>
        <w:spacing w:after="0"/>
        <w:ind w:left="0"/>
        <w:jc w:val="both"/>
      </w:pPr>
      <w:r>
        <w:rPr>
          <w:rFonts w:ascii="Times New Roman"/>
          <w:b w:val="false"/>
          <w:i w:val="false"/>
          <w:color w:val="000000"/>
          <w:sz w:val="28"/>
        </w:rPr>
        <w:t xml:space="preserve">
      іздеу жүйесі; </w:t>
      </w:r>
    </w:p>
    <w:bookmarkEnd w:id="42"/>
    <w:bookmarkStart w:name="z68" w:id="43"/>
    <w:p>
      <w:pPr>
        <w:spacing w:after="0"/>
        <w:ind w:left="0"/>
        <w:jc w:val="both"/>
      </w:pPr>
      <w:r>
        <w:rPr>
          <w:rFonts w:ascii="Times New Roman"/>
          <w:b w:val="false"/>
          <w:i w:val="false"/>
          <w:color w:val="000000"/>
          <w:sz w:val="28"/>
        </w:rPr>
        <w:t xml:space="preserve">
      соңғы он екі айдағы нөмірдің мазмұны және мазмұнына қол жеткізілетін өткен жылдардағы нөмірлердің мұрағаты; </w:t>
      </w:r>
    </w:p>
    <w:bookmarkEnd w:id="43"/>
    <w:bookmarkStart w:name="z69" w:id="44"/>
    <w:p>
      <w:pPr>
        <w:spacing w:after="0"/>
        <w:ind w:left="0"/>
        <w:jc w:val="both"/>
      </w:pPr>
      <w:r>
        <w:rPr>
          <w:rFonts w:ascii="Times New Roman"/>
          <w:b w:val="false"/>
          <w:i w:val="false"/>
          <w:color w:val="000000"/>
          <w:sz w:val="28"/>
        </w:rPr>
        <w:t xml:space="preserve">
      байланыс ақпараты; </w:t>
      </w:r>
    </w:p>
    <w:bookmarkEnd w:id="44"/>
    <w:bookmarkStart w:name="z70" w:id="45"/>
    <w:p>
      <w:pPr>
        <w:spacing w:after="0"/>
        <w:ind w:left="0"/>
        <w:jc w:val="both"/>
      </w:pPr>
      <w:r>
        <w:rPr>
          <w:rFonts w:ascii="Times New Roman"/>
          <w:b w:val="false"/>
          <w:i w:val="false"/>
          <w:color w:val="000000"/>
          <w:sz w:val="28"/>
        </w:rPr>
        <w:t xml:space="preserve">
      мақалаларды рецензиялау және жариялау тәртібі; </w:t>
      </w:r>
    </w:p>
    <w:bookmarkEnd w:id="45"/>
    <w:bookmarkStart w:name="z71" w:id="46"/>
    <w:p>
      <w:pPr>
        <w:spacing w:after="0"/>
        <w:ind w:left="0"/>
        <w:jc w:val="both"/>
      </w:pPr>
      <w:r>
        <w:rPr>
          <w:rFonts w:ascii="Times New Roman"/>
          <w:b w:val="false"/>
          <w:i w:val="false"/>
          <w:color w:val="000000"/>
          <w:sz w:val="28"/>
        </w:rPr>
        <w:t xml:space="preserve">
      мақалаларды берудің және рецензиялаудың онлайн жүйесі; </w:t>
      </w:r>
    </w:p>
    <w:bookmarkEnd w:id="46"/>
    <w:bookmarkStart w:name="z72" w:id="47"/>
    <w:p>
      <w:pPr>
        <w:spacing w:after="0"/>
        <w:ind w:left="0"/>
        <w:jc w:val="both"/>
      </w:pPr>
      <w:r>
        <w:rPr>
          <w:rFonts w:ascii="Times New Roman"/>
          <w:b w:val="false"/>
          <w:i w:val="false"/>
          <w:color w:val="000000"/>
          <w:sz w:val="28"/>
        </w:rPr>
        <w:t>
      статистикалық деректер жүйесінің болуы (қарау және/немесе жүктеу).</w:t>
      </w:r>
    </w:p>
    <w:bookmarkEnd w:id="47"/>
    <w:bookmarkStart w:name="z73" w:id="48"/>
    <w:p>
      <w:pPr>
        <w:spacing w:after="0"/>
        <w:ind w:left="0"/>
        <w:jc w:val="both"/>
      </w:pPr>
      <w:r>
        <w:rPr>
          <w:rFonts w:ascii="Times New Roman"/>
          <w:b w:val="false"/>
          <w:i w:val="false"/>
          <w:color w:val="000000"/>
          <w:sz w:val="28"/>
        </w:rPr>
        <w:t>
      Сайттағы ақпарат дәл және ақпараттық архитектура мен навигация жүйесі жарияланған контентке және барлық басқа функцияларға оңай қол жеткізуді қамтамасыз етеді. Сайтта және жарияланған мақалалар мәтіндерінде грамматикалық, стилистикалық және техникалық қателер мен жаңсақ жазылымдарға жол берілмейді.</w:t>
      </w:r>
    </w:p>
    <w:bookmarkEnd w:id="48"/>
    <w:bookmarkStart w:name="z74" w:id="49"/>
    <w:p>
      <w:pPr>
        <w:spacing w:after="0"/>
        <w:ind w:left="0"/>
        <w:jc w:val="both"/>
      </w:pPr>
      <w:r>
        <w:rPr>
          <w:rFonts w:ascii="Times New Roman"/>
          <w:b w:val="false"/>
          <w:i w:val="false"/>
          <w:color w:val="000000"/>
          <w:sz w:val="28"/>
        </w:rPr>
        <w:t xml:space="preserve">
      Докторлық диссертацияларды (PhD) қорғау үшін Басылымдар тізбесінен жарияланым ретінде 1-тізімге енгізілген журналдағы 1 (бір) мақала ескеріледі. </w:t>
      </w:r>
    </w:p>
    <w:bookmarkEnd w:id="49"/>
    <w:bookmarkStart w:name="z75" w:id="50"/>
    <w:p>
      <w:pPr>
        <w:spacing w:after="0"/>
        <w:ind w:left="0"/>
        <w:jc w:val="both"/>
      </w:pPr>
      <w:r>
        <w:rPr>
          <w:rFonts w:ascii="Times New Roman"/>
          <w:b w:val="false"/>
          <w:i w:val="false"/>
          <w:color w:val="000000"/>
          <w:sz w:val="28"/>
        </w:rPr>
        <w:t>
      4. Басылымдар тізбесінің 2-тізіміне мынадай талаптарға сәйкес келетін ғылыми басылымдар кіреді:</w:t>
      </w:r>
    </w:p>
    <w:bookmarkEnd w:id="50"/>
    <w:bookmarkStart w:name="z76" w:id="51"/>
    <w:p>
      <w:pPr>
        <w:spacing w:after="0"/>
        <w:ind w:left="0"/>
        <w:jc w:val="both"/>
      </w:pPr>
      <w:r>
        <w:rPr>
          <w:rFonts w:ascii="Times New Roman"/>
          <w:b w:val="false"/>
          <w:i w:val="false"/>
          <w:color w:val="000000"/>
          <w:sz w:val="28"/>
        </w:rPr>
        <w:t>
      1) Қағидаларға сәйкес бұқаралық ақпарат құралдары саласындағы уәкілетті органда есепке қойылу туралы куәліктің, жазылу индексінің (болған жағдайда) және ISSN (International Standard Serial Number (Интернйэшнл Стандард Сериал Намбер)) халықаралық стандартты сериялық нөмірінің болуы;</w:t>
      </w:r>
    </w:p>
    <w:bookmarkEnd w:id="51"/>
    <w:bookmarkStart w:name="z77" w:id="52"/>
    <w:p>
      <w:pPr>
        <w:spacing w:after="0"/>
        <w:ind w:left="0"/>
        <w:jc w:val="both"/>
      </w:pPr>
      <w:r>
        <w:rPr>
          <w:rFonts w:ascii="Times New Roman"/>
          <w:b w:val="false"/>
          <w:i w:val="false"/>
          <w:color w:val="000000"/>
          <w:sz w:val="28"/>
        </w:rPr>
        <w:t xml:space="preserve">
      2) редакцияның мәлімдеген мақсаттары мен тақырыптық бағыты, оның кезеңділігі, жариялау шарттары, рецензиялау түрі, мұрағаттау және қолжетімділік, сондай-ақ жариялау әдебін көрсететін баспа бекіткен журналдың редакциялық саясатының болуы; </w:t>
      </w:r>
    </w:p>
    <w:bookmarkEnd w:id="52"/>
    <w:bookmarkStart w:name="z78" w:id="53"/>
    <w:p>
      <w:pPr>
        <w:spacing w:after="0"/>
        <w:ind w:left="0"/>
        <w:jc w:val="both"/>
      </w:pPr>
      <w:r>
        <w:rPr>
          <w:rFonts w:ascii="Times New Roman"/>
          <w:b w:val="false"/>
          <w:i w:val="false"/>
          <w:color w:val="000000"/>
          <w:sz w:val="28"/>
        </w:rPr>
        <w:t>
      3) жарияланатын ғылыми мақалалардың (оның ішінде шолулардың) журналдың мәлімделген мақсаты мен тақырыптық бағытына сәйкестігі. Ғылыми мақала – бұрын жарияланбаған және жаңалығы бар авторлық әзірлемелерді, қорытындыларды, ұсынымдарды қамтитын, эксперименттік немесе талдамалық қызметтің, ғылыми зерттеудің өзіндік тұжырымдары мен аралық немесе түпкілікті нәтижелерін; немесе ортақ тақырыпқа байланысты бұрын жарияланған ғылыми мақалаларды қарауға арналған (жүйелі шолу) баяндау. Ғылыми мақаланың құрылымы атауынан, аннотациядан, түйін сөздерден, кіріспеден, материалдар мен әдістерден, нәтижелерден, талқылаудан, қорытындыдан, қаржыландыру туралы ақпараттан (бар болған жағдайда), әдебиеттер тізімінен тұрады. Әрбір түпнұсқа мақалада (әлеуметтік-гуманитарлық бағытты қоспағанда) зерттеу нәтижелері жаңғыртылатын болуы тиіс, жабдықтар мен материалдардың шығу тегі, деректерді статистикалық өңдеу әдістері және жаңғыртуды қамтамасыз етудің басқа да тәсілдері көрсетіле отырып, зерттеу әдіснамасы сипатталуы тиіс. Жарияланымдардың басқа түрлерінің мазмұны нөмірдегі мақалалардың жалпы санының 10%-ынан (он пайызынан) аспайды. Бұл ретте автор немесе авторлар ұжымы тұжырымдамаға, ғылыми дизайнға, мәлімделген ғылыми зерттеуді орындауға немесе түсіндіруге және ғылыми мақала жазуға елеулі үлес қосады;</w:t>
      </w:r>
    </w:p>
    <w:bookmarkEnd w:id="53"/>
    <w:bookmarkStart w:name="z79" w:id="54"/>
    <w:p>
      <w:pPr>
        <w:spacing w:after="0"/>
        <w:ind w:left="0"/>
        <w:jc w:val="both"/>
      </w:pPr>
      <w:r>
        <w:rPr>
          <w:rFonts w:ascii="Times New Roman"/>
          <w:b w:val="false"/>
          <w:i w:val="false"/>
          <w:color w:val="000000"/>
          <w:sz w:val="28"/>
        </w:rPr>
        <w:t xml:space="preserve">
      4) журналды кемінде 2 (екі) толық жыл басып шығару, ғылыми басылымның уақытында шығуының мәлімделген мерзімділігін сақтау; </w:t>
      </w:r>
    </w:p>
    <w:bookmarkEnd w:id="54"/>
    <w:bookmarkStart w:name="z80" w:id="55"/>
    <w:p>
      <w:pPr>
        <w:spacing w:after="0"/>
        <w:ind w:left="0"/>
        <w:jc w:val="both"/>
      </w:pPr>
      <w:r>
        <w:rPr>
          <w:rFonts w:ascii="Times New Roman"/>
          <w:b w:val="false"/>
          <w:i w:val="false"/>
          <w:color w:val="000000"/>
          <w:sz w:val="28"/>
        </w:rPr>
        <w:t xml:space="preserve">
      5) журналдың әрбір нөмірінде шетелдік авторлар мақалаларының, сондай-ақ шет тілдерінде (оның ішінде ағылшын тілінде) мақалаларының болуы; </w:t>
      </w:r>
    </w:p>
    <w:bookmarkEnd w:id="55"/>
    <w:bookmarkStart w:name="z81" w:id="56"/>
    <w:p>
      <w:pPr>
        <w:spacing w:after="0"/>
        <w:ind w:left="0"/>
        <w:jc w:val="both"/>
      </w:pPr>
      <w:r>
        <w:rPr>
          <w:rFonts w:ascii="Times New Roman"/>
          <w:b w:val="false"/>
          <w:i w:val="false"/>
          <w:color w:val="000000"/>
          <w:sz w:val="28"/>
        </w:rPr>
        <w:t xml:space="preserve">
      6) баспамен аффилирленбеген авторлардың ғылыми мақалалары журналдың әрбір нөміріндегі жарияланымдар санының кемінде 50%-ын (елу пайызын) құрайды; </w:t>
      </w:r>
    </w:p>
    <w:bookmarkEnd w:id="56"/>
    <w:bookmarkStart w:name="z82" w:id="57"/>
    <w:p>
      <w:pPr>
        <w:spacing w:after="0"/>
        <w:ind w:left="0"/>
        <w:jc w:val="both"/>
      </w:pPr>
      <w:r>
        <w:rPr>
          <w:rFonts w:ascii="Times New Roman"/>
          <w:b w:val="false"/>
          <w:i w:val="false"/>
          <w:color w:val="000000"/>
          <w:sz w:val="28"/>
        </w:rPr>
        <w:t xml:space="preserve">
      7) шетелдік дәйексөз жүйелерінде немесе электрондық кітапханаларда ғылыми басылымның таралуы немесе Қазақстандық дәйексөз базасында журналдың импакт-факторының болуы; </w:t>
      </w:r>
    </w:p>
    <w:bookmarkEnd w:id="57"/>
    <w:bookmarkStart w:name="z83" w:id="58"/>
    <w:p>
      <w:pPr>
        <w:spacing w:after="0"/>
        <w:ind w:left="0"/>
        <w:jc w:val="both"/>
      </w:pPr>
      <w:r>
        <w:rPr>
          <w:rFonts w:ascii="Times New Roman"/>
          <w:b w:val="false"/>
          <w:i w:val="false"/>
          <w:color w:val="000000"/>
          <w:sz w:val="28"/>
        </w:rPr>
        <w:t>
      8) редакциялық алқада немесе редакциялық кеңесте Web of Science (Вэб оф Сайнс) немесе Scopus (Скопус) халықаралық деректер базасында кемінде 2 (екі) Хирш индексі (журналдың тақырыптық бағыты бойынша) бар ғалымдардың болуы. Әлеуметтік-гуманитарлық бағыттағы журналдар үшін Web of Science (Вэб оф Сайнс) немесе Scopus (Скопус) халықаралық деректер базасында жарияланымдары бар ғалымдардың болуы;</w:t>
      </w:r>
    </w:p>
    <w:bookmarkEnd w:id="58"/>
    <w:bookmarkStart w:name="z84" w:id="59"/>
    <w:p>
      <w:pPr>
        <w:spacing w:after="0"/>
        <w:ind w:left="0"/>
        <w:jc w:val="both"/>
      </w:pPr>
      <w:r>
        <w:rPr>
          <w:rFonts w:ascii="Times New Roman"/>
          <w:b w:val="false"/>
          <w:i w:val="false"/>
          <w:color w:val="000000"/>
          <w:sz w:val="28"/>
        </w:rPr>
        <w:t xml:space="preserve">
      9) жарияланатын мақаланың сапасын, нәтижелерді баяндаудың дұрыстығы мен дәйектілігін қамтамасыз ету мақсатында жасырын пікір беруді қолдана отырып, тиісті тақырып бойынша ғалымдардың немесе мамандардың ғылыми еңбектерді рецензиялауы. Web of Science (Вэб оф Сайнс) немесе Scopus (Скопус) халықаралық деректер базасында жарияланымдары бар шетелдік рецензенттердің (әлеуметтік-гуманитарлық бағыттағы журналдарды қоспағанда) болуы; </w:t>
      </w:r>
    </w:p>
    <w:bookmarkEnd w:id="59"/>
    <w:bookmarkStart w:name="z85" w:id="60"/>
    <w:p>
      <w:pPr>
        <w:spacing w:after="0"/>
        <w:ind w:left="0"/>
        <w:jc w:val="both"/>
      </w:pPr>
      <w:r>
        <w:rPr>
          <w:rFonts w:ascii="Times New Roman"/>
          <w:b w:val="false"/>
          <w:i w:val="false"/>
          <w:color w:val="000000"/>
          <w:sz w:val="28"/>
        </w:rPr>
        <w:t xml:space="preserve">
      10) аннотациялардың, кілт сөздер мен авторлар туралы ақпараттың – аты-жөндерінің, аффилиациясының (ұйымның атауы), ел атауының және барлық жарияланым авторларының электронды мекенжайларының (оның ішінде корреспонденция үшін авторын көрсете отырып) болуы. Аннотацияда зерттеудің мәні мен қолданылған әдістері баяндалады, аса маңызды нәтижелер мен олардың маңыздылығы жинақталады. Аннотацияның көлемі 300 (үш жүз) сөзден аспайды. Түйін сөздер мақала мәтінін іздеуге және оның пәндік саласын анықтауға арналған; </w:t>
      </w:r>
    </w:p>
    <w:bookmarkEnd w:id="60"/>
    <w:bookmarkStart w:name="z86" w:id="61"/>
    <w:p>
      <w:pPr>
        <w:spacing w:after="0"/>
        <w:ind w:left="0"/>
        <w:jc w:val="both"/>
      </w:pPr>
      <w:r>
        <w:rPr>
          <w:rFonts w:ascii="Times New Roman"/>
          <w:b w:val="false"/>
          <w:i w:val="false"/>
          <w:color w:val="000000"/>
          <w:sz w:val="28"/>
        </w:rPr>
        <w:t xml:space="preserve">
      11) ағылшын тіліндегі библиографиялық ақпараттың болуы – мақаланың тақырыбы, аннотация, түйін сөздер, авторлар туралы ақпарат; </w:t>
      </w:r>
    </w:p>
    <w:bookmarkEnd w:id="61"/>
    <w:bookmarkStart w:name="z87" w:id="62"/>
    <w:p>
      <w:pPr>
        <w:spacing w:after="0"/>
        <w:ind w:left="0"/>
        <w:jc w:val="both"/>
      </w:pPr>
      <w:r>
        <w:rPr>
          <w:rFonts w:ascii="Times New Roman"/>
          <w:b w:val="false"/>
          <w:i w:val="false"/>
          <w:color w:val="000000"/>
          <w:sz w:val="28"/>
        </w:rPr>
        <w:t xml:space="preserve">
      12) әрбір мақалаға әдебиеттің (пайдаланылатын көздердің) транслитерацияланған тізімдерінің болуы; </w:t>
      </w:r>
    </w:p>
    <w:bookmarkEnd w:id="62"/>
    <w:bookmarkStart w:name="z88" w:id="63"/>
    <w:p>
      <w:pPr>
        <w:spacing w:after="0"/>
        <w:ind w:left="0"/>
        <w:jc w:val="both"/>
      </w:pPr>
      <w:r>
        <w:rPr>
          <w:rFonts w:ascii="Times New Roman"/>
          <w:b w:val="false"/>
          <w:i w:val="false"/>
          <w:color w:val="000000"/>
          <w:sz w:val="28"/>
        </w:rPr>
        <w:t xml:space="preserve">
      13) әрбір мақалаға DOI (ДОИ) болуы; </w:t>
      </w:r>
    </w:p>
    <w:bookmarkEnd w:id="63"/>
    <w:bookmarkStart w:name="z89" w:id="64"/>
    <w:p>
      <w:pPr>
        <w:spacing w:after="0"/>
        <w:ind w:left="0"/>
        <w:jc w:val="both"/>
      </w:pPr>
      <w:r>
        <w:rPr>
          <w:rFonts w:ascii="Times New Roman"/>
          <w:b w:val="false"/>
          <w:i w:val="false"/>
          <w:color w:val="000000"/>
          <w:sz w:val="28"/>
        </w:rPr>
        <w:t xml:space="preserve">
      14) мәтінді пайдалануды анықтаудың лицензиялық жүйесін пайдалану, оның ішінде халықаралық деректер базалары бойынша; </w:t>
      </w:r>
    </w:p>
    <w:bookmarkEnd w:id="64"/>
    <w:bookmarkStart w:name="z90" w:id="65"/>
    <w:p>
      <w:pPr>
        <w:spacing w:after="0"/>
        <w:ind w:left="0"/>
        <w:jc w:val="both"/>
      </w:pPr>
      <w:r>
        <w:rPr>
          <w:rFonts w:ascii="Times New Roman"/>
          <w:b w:val="false"/>
          <w:i w:val="false"/>
          <w:color w:val="000000"/>
          <w:sz w:val="28"/>
        </w:rPr>
        <w:t>
      15) ғылыми басылымның ақпараттық ашықтығы – ғылыми басылымның:</w:t>
      </w:r>
    </w:p>
    <w:bookmarkEnd w:id="65"/>
    <w:bookmarkStart w:name="z91" w:id="66"/>
    <w:p>
      <w:pPr>
        <w:spacing w:after="0"/>
        <w:ind w:left="0"/>
        <w:jc w:val="both"/>
      </w:pPr>
      <w:r>
        <w:rPr>
          <w:rFonts w:ascii="Times New Roman"/>
          <w:b w:val="false"/>
          <w:i w:val="false"/>
          <w:color w:val="000000"/>
          <w:sz w:val="28"/>
        </w:rPr>
        <w:t>
      ғылыми басылымның қағаз және/немесе электрондық нұсқасы туралы ақпарат, оның ішінде басылымның құрылтайшысы және (немесе) меншік иесі туралы мәліметтер;</w:t>
      </w:r>
    </w:p>
    <w:bookmarkEnd w:id="66"/>
    <w:bookmarkStart w:name="z92" w:id="67"/>
    <w:p>
      <w:pPr>
        <w:spacing w:after="0"/>
        <w:ind w:left="0"/>
        <w:jc w:val="both"/>
      </w:pPr>
      <w:r>
        <w:rPr>
          <w:rFonts w:ascii="Times New Roman"/>
          <w:b w:val="false"/>
          <w:i w:val="false"/>
          <w:color w:val="000000"/>
          <w:sz w:val="28"/>
        </w:rPr>
        <w:t>
      ғылыми басылымның мақсаты мен тақырыптық бағыты;</w:t>
      </w:r>
    </w:p>
    <w:bookmarkEnd w:id="67"/>
    <w:bookmarkStart w:name="z93" w:id="68"/>
    <w:p>
      <w:pPr>
        <w:spacing w:after="0"/>
        <w:ind w:left="0"/>
        <w:jc w:val="both"/>
      </w:pPr>
      <w:r>
        <w:rPr>
          <w:rFonts w:ascii="Times New Roman"/>
          <w:b w:val="false"/>
          <w:i w:val="false"/>
          <w:color w:val="000000"/>
          <w:sz w:val="28"/>
        </w:rPr>
        <w:t>
      ғылыми дәрежесі мен ғылыми атағы (болған жағдайда), жұмыс орны көрсетілген редакциялық алқаның (редакциялық кеңестің) құрамы;</w:t>
      </w:r>
    </w:p>
    <w:bookmarkEnd w:id="68"/>
    <w:bookmarkStart w:name="z94" w:id="69"/>
    <w:p>
      <w:pPr>
        <w:spacing w:after="0"/>
        <w:ind w:left="0"/>
        <w:jc w:val="both"/>
      </w:pPr>
      <w:r>
        <w:rPr>
          <w:rFonts w:ascii="Times New Roman"/>
          <w:b w:val="false"/>
          <w:i w:val="false"/>
          <w:color w:val="000000"/>
          <w:sz w:val="28"/>
        </w:rPr>
        <w:t>
      мақалаларды рецензиялау түрі мен тәртібі;</w:t>
      </w:r>
    </w:p>
    <w:bookmarkEnd w:id="69"/>
    <w:bookmarkStart w:name="z95" w:id="70"/>
    <w:p>
      <w:pPr>
        <w:spacing w:after="0"/>
        <w:ind w:left="0"/>
        <w:jc w:val="both"/>
      </w:pPr>
      <w:r>
        <w:rPr>
          <w:rFonts w:ascii="Times New Roman"/>
          <w:b w:val="false"/>
          <w:i w:val="false"/>
          <w:color w:val="000000"/>
          <w:sz w:val="28"/>
        </w:rPr>
        <w:t>
      әрбір мақалаға DOI (ДОИ);</w:t>
      </w:r>
    </w:p>
    <w:bookmarkEnd w:id="70"/>
    <w:bookmarkStart w:name="z96" w:id="71"/>
    <w:p>
      <w:pPr>
        <w:spacing w:after="0"/>
        <w:ind w:left="0"/>
        <w:jc w:val="both"/>
      </w:pPr>
      <w:r>
        <w:rPr>
          <w:rFonts w:ascii="Times New Roman"/>
          <w:b w:val="false"/>
          <w:i w:val="false"/>
          <w:color w:val="000000"/>
          <w:sz w:val="28"/>
        </w:rPr>
        <w:t>
      жариялау әдебі, онда редакторлардың, рецензенттер мен авторлардың міндеттері мен құқықтары, сондай-ақ мүдделер қақтығысын, әдепсіз іс-әрекетті анықтау шаралары, мақалаларды қайтарып алу немесе түзету, түзетулер, кешірім жасау, теріске шығару бойынша нұсқаулық көрсетіледі. Авторлардың, редакторлардың немесе баспагерлердің өз мақалаларына өз бетінше рецензия беруімен, жасанды және жалған рецензиялаумен, ғылыми зерттеу нәтижелерін жариялау жөніндегі агенттік қызметтеріне жүгінумен, авторлар құрамын бұрмалаумен, жалған ғылыми мәтіндерді жариялаумен, авторлардың келісімінсіз мақалалардың мәтіндерін басқа журналдарға берумен, авторлардың материалдарын үшінші тұлғаларға берумен, авторлық құқықтардың және редакциялық процестердің құпиялылық қағидаттарының бұзылуымен, дәйексөзді манипуляциялаумен, плагиатпен, бұрмалаумен және ойдан шығарумен байланысты іс-әрекеттері әдепке жатпайтын әрекеттер болып табылады. Егер журнал басқа ұйым немесе ұйымдар (WAME (УЭЙМ), COPE (КОП), Хельсинки декларациясы) тұжырымдаған қағидаттарды қолдаса және пайдаланса, дереккөзге дәйексөз салынған қағидаттардың толық мәтіні келтіріледі не толық мәтінге белсенді сілтеме беріледі;</w:t>
      </w:r>
    </w:p>
    <w:bookmarkEnd w:id="71"/>
    <w:bookmarkStart w:name="z97" w:id="72"/>
    <w:p>
      <w:pPr>
        <w:spacing w:after="0"/>
        <w:ind w:left="0"/>
        <w:jc w:val="both"/>
      </w:pPr>
      <w:r>
        <w:rPr>
          <w:rFonts w:ascii="Times New Roman"/>
          <w:b w:val="false"/>
          <w:i w:val="false"/>
          <w:color w:val="000000"/>
          <w:sz w:val="28"/>
        </w:rPr>
        <w:t>
      авторларға мақаланы ресімдеу, оның ішінде әдебиеттер тізімін ресімдеу үшін транслитерация әдістерін қолдану бойынша нұсқау;</w:t>
      </w:r>
    </w:p>
    <w:bookmarkEnd w:id="72"/>
    <w:bookmarkStart w:name="z98" w:id="73"/>
    <w:p>
      <w:pPr>
        <w:spacing w:after="0"/>
        <w:ind w:left="0"/>
        <w:jc w:val="both"/>
      </w:pPr>
      <w:r>
        <w:rPr>
          <w:rFonts w:ascii="Times New Roman"/>
          <w:b w:val="false"/>
          <w:i w:val="false"/>
          <w:color w:val="000000"/>
          <w:sz w:val="28"/>
        </w:rPr>
        <w:t>
      іздеу жүйесі;</w:t>
      </w:r>
    </w:p>
    <w:bookmarkEnd w:id="73"/>
    <w:bookmarkStart w:name="z99" w:id="74"/>
    <w:p>
      <w:pPr>
        <w:spacing w:after="0"/>
        <w:ind w:left="0"/>
        <w:jc w:val="both"/>
      </w:pPr>
      <w:r>
        <w:rPr>
          <w:rFonts w:ascii="Times New Roman"/>
          <w:b w:val="false"/>
          <w:i w:val="false"/>
          <w:color w:val="000000"/>
          <w:sz w:val="28"/>
        </w:rPr>
        <w:t>
      соңғы он екі айдағы нөмірдің мазмұны және мазмұнына қол жеткізе отырып, өткен жылдардағы нөмірлердің мұрағаты;</w:t>
      </w:r>
    </w:p>
    <w:bookmarkEnd w:id="74"/>
    <w:bookmarkStart w:name="z100" w:id="75"/>
    <w:p>
      <w:pPr>
        <w:spacing w:after="0"/>
        <w:ind w:left="0"/>
        <w:jc w:val="both"/>
      </w:pPr>
      <w:r>
        <w:rPr>
          <w:rFonts w:ascii="Times New Roman"/>
          <w:b w:val="false"/>
          <w:i w:val="false"/>
          <w:color w:val="000000"/>
          <w:sz w:val="28"/>
        </w:rPr>
        <w:t>
      байланыс ақпараты;</w:t>
      </w:r>
    </w:p>
    <w:bookmarkEnd w:id="75"/>
    <w:bookmarkStart w:name="z101" w:id="76"/>
    <w:p>
      <w:pPr>
        <w:spacing w:after="0"/>
        <w:ind w:left="0"/>
        <w:jc w:val="both"/>
      </w:pPr>
      <w:r>
        <w:rPr>
          <w:rFonts w:ascii="Times New Roman"/>
          <w:b w:val="false"/>
          <w:i w:val="false"/>
          <w:color w:val="000000"/>
          <w:sz w:val="28"/>
        </w:rPr>
        <w:t>
      мақалаларды берудің және рецензиялаудың онлайн жүйесі көрсетілетін жеке электрондық сайтының (бетінің) болуы.</w:t>
      </w:r>
    </w:p>
    <w:bookmarkEnd w:id="76"/>
    <w:bookmarkStart w:name="z102" w:id="77"/>
    <w:p>
      <w:pPr>
        <w:spacing w:after="0"/>
        <w:ind w:left="0"/>
        <w:jc w:val="both"/>
      </w:pPr>
      <w:r>
        <w:rPr>
          <w:rFonts w:ascii="Times New Roman"/>
          <w:b w:val="false"/>
          <w:i w:val="false"/>
          <w:color w:val="000000"/>
          <w:sz w:val="28"/>
        </w:rPr>
        <w:t>
      Докторлық диссертацияларды (PhD) қорғау үшін Басылымдар тізбесінен жарияланым ретінде 2-тізімге енгізілген журналдағы 2 (екі) мақала ескеріледі. </w:t>
      </w:r>
    </w:p>
    <w:bookmarkEnd w:id="77"/>
    <w:bookmarkStart w:name="z103" w:id="78"/>
    <w:p>
      <w:pPr>
        <w:spacing w:after="0"/>
        <w:ind w:left="0"/>
        <w:jc w:val="both"/>
      </w:pPr>
      <w:r>
        <w:rPr>
          <w:rFonts w:ascii="Times New Roman"/>
          <w:b w:val="false"/>
          <w:i w:val="false"/>
          <w:color w:val="000000"/>
          <w:sz w:val="28"/>
        </w:rPr>
        <w:t xml:space="preserve">
      5. 3-тізімге мынадай талаптарға сәйкес келетін ғылыми басылымдар енгізіледі: </w:t>
      </w:r>
    </w:p>
    <w:bookmarkEnd w:id="78"/>
    <w:bookmarkStart w:name="z104" w:id="79"/>
    <w:p>
      <w:pPr>
        <w:spacing w:after="0"/>
        <w:ind w:left="0"/>
        <w:jc w:val="both"/>
      </w:pPr>
      <w:r>
        <w:rPr>
          <w:rFonts w:ascii="Times New Roman"/>
          <w:b w:val="false"/>
          <w:i w:val="false"/>
          <w:color w:val="000000"/>
          <w:sz w:val="28"/>
        </w:rPr>
        <w:t xml:space="preserve">
      1) Қағидаларға сәйкес бұқаралық ақпарат құралдары саласындағы уәкілетті органда есепке қойылу туралы куәліктің, жазылу индексінің (бар болған жағдайда) және ISSN (International Standard Serial Number (Интернйэшнл Стандард Сериал Намбер)) халықаралық стандартты сериялық нөмірінің болуы; </w:t>
      </w:r>
    </w:p>
    <w:bookmarkEnd w:id="79"/>
    <w:bookmarkStart w:name="z105" w:id="80"/>
    <w:p>
      <w:pPr>
        <w:spacing w:after="0"/>
        <w:ind w:left="0"/>
        <w:jc w:val="both"/>
      </w:pPr>
      <w:r>
        <w:rPr>
          <w:rFonts w:ascii="Times New Roman"/>
          <w:b w:val="false"/>
          <w:i w:val="false"/>
          <w:color w:val="000000"/>
          <w:sz w:val="28"/>
        </w:rPr>
        <w:t xml:space="preserve">
      2) редакцияның мәлімдеген мақсаттары мен тақырыптық бағытын, оның кезеңділігін, жариялау шарттарын, рецензиялау түрін, мұрағаттауды және қолжетімділікті, сондай-ақ жариялау әдебін көрсететін баспа бекіткен журналдың редакциялық саясатының болуы; </w:t>
      </w:r>
    </w:p>
    <w:bookmarkEnd w:id="80"/>
    <w:bookmarkStart w:name="z106" w:id="81"/>
    <w:p>
      <w:pPr>
        <w:spacing w:after="0"/>
        <w:ind w:left="0"/>
        <w:jc w:val="both"/>
      </w:pPr>
      <w:r>
        <w:rPr>
          <w:rFonts w:ascii="Times New Roman"/>
          <w:b w:val="false"/>
          <w:i w:val="false"/>
          <w:color w:val="000000"/>
          <w:sz w:val="28"/>
        </w:rPr>
        <w:t>
      3) жарияланатын ғылыми мақалалардың (оның ішінде шолулардың) журналдың мәлімделген мақсаты мен тақырыптық бағытына сәйкестігі. Ғылыми мақала – бұрын жарияланбаған және жаңалығы бар авторлық әзірлемелерді, қорытындыларды, ұсынымдарды қамтитын, эксперименттік немесе талдамалық қызметтің, ғылыми зерттеудің өзіндік тұжырымдары мен аралық немесе түпкілікті нәтижелерін; немесе ортақ тақырыпқа байланысты бұрын жарияланған ғылыми мақалаларды қарауға арналған (жүйелі шолу) баяндау. Ғылыми мақаланың құрылымы атаудан, аннотациядан, түйін сөздерден, кіріспеден, материалдар мен әдістерден, нәтижелерден, талқылаудан, қорытындыдан, қаржыландыру туралы ақпараттан (болған жағдайда), әдебиеттер тізімінен тұрады. Әрбір түпнұсқа мақалада (әлеуметтік-гуманитарлық бағытты қоспағанда) зерттеу нәтижелері жаңғыртылатын болуы тиіс, жабдықтар мен материалдардың шығу тегі, деректерді статистикалық өңдеу әдістері және жаңғыртуды қамтамасыз етудің басқа да тәсілдері көрсетіле отырып, зерттеу әдіснамасы сипатталуы тиіс. Жарияланымдардың басқа түрлерінің мазмұны нөмірдегі мақалалардың жалпы санының 10%-ынан (он пайызынан) аспайды. Бұл ретте автор немесе авторлар ұжымы тұжырымдамаға, ғылыми дизайнға, мәлімделген ғылыми зерттеуді орындауға немесе түсіндіруге және ғылыми мақала жазуға үлес қосады;</w:t>
      </w:r>
    </w:p>
    <w:bookmarkEnd w:id="81"/>
    <w:bookmarkStart w:name="z107" w:id="82"/>
    <w:p>
      <w:pPr>
        <w:spacing w:after="0"/>
        <w:ind w:left="0"/>
        <w:jc w:val="both"/>
      </w:pPr>
      <w:r>
        <w:rPr>
          <w:rFonts w:ascii="Times New Roman"/>
          <w:b w:val="false"/>
          <w:i w:val="false"/>
          <w:color w:val="000000"/>
          <w:sz w:val="28"/>
        </w:rPr>
        <w:t xml:space="preserve">
      4) журналды кемінде 1 (бір) жыл басып шығару, ғылыми басылымның уақытында шығуының мәлімделген мерзімділігін сақтау; </w:t>
      </w:r>
    </w:p>
    <w:bookmarkEnd w:id="82"/>
    <w:bookmarkStart w:name="z108" w:id="83"/>
    <w:p>
      <w:pPr>
        <w:spacing w:after="0"/>
        <w:ind w:left="0"/>
        <w:jc w:val="both"/>
      </w:pPr>
      <w:r>
        <w:rPr>
          <w:rFonts w:ascii="Times New Roman"/>
          <w:b w:val="false"/>
          <w:i w:val="false"/>
          <w:color w:val="000000"/>
          <w:sz w:val="28"/>
        </w:rPr>
        <w:t xml:space="preserve">
      5) шетелдік авторлар мақалаларының, сондай-ақ ағылшын тіліндегі мақалалардың болуы; </w:t>
      </w:r>
    </w:p>
    <w:bookmarkEnd w:id="83"/>
    <w:bookmarkStart w:name="z109" w:id="84"/>
    <w:p>
      <w:pPr>
        <w:spacing w:after="0"/>
        <w:ind w:left="0"/>
        <w:jc w:val="both"/>
      </w:pPr>
      <w:r>
        <w:rPr>
          <w:rFonts w:ascii="Times New Roman"/>
          <w:b w:val="false"/>
          <w:i w:val="false"/>
          <w:color w:val="000000"/>
          <w:sz w:val="28"/>
        </w:rPr>
        <w:t>
      6) баспамен үлестес авторлардың ғылыми мақалалары журналдың әрбір нөміріндегі жарияланымдар санының 70%-ынан (жетпіс пайызынан) аспайды;</w:t>
      </w:r>
    </w:p>
    <w:bookmarkEnd w:id="84"/>
    <w:bookmarkStart w:name="z110" w:id="85"/>
    <w:p>
      <w:pPr>
        <w:spacing w:after="0"/>
        <w:ind w:left="0"/>
        <w:jc w:val="both"/>
      </w:pPr>
      <w:r>
        <w:rPr>
          <w:rFonts w:ascii="Times New Roman"/>
          <w:b w:val="false"/>
          <w:i w:val="false"/>
          <w:color w:val="000000"/>
          <w:sz w:val="28"/>
        </w:rPr>
        <w:t xml:space="preserve">
      7) цифрлық электрондық кітапханаларда/репозиторийлерде ғылыми басылымның таралуы немесе Қазақстандық дәйексөз базасында журналдың импакт-факторының болуы; </w:t>
      </w:r>
    </w:p>
    <w:bookmarkEnd w:id="85"/>
    <w:bookmarkStart w:name="z111" w:id="86"/>
    <w:p>
      <w:pPr>
        <w:spacing w:after="0"/>
        <w:ind w:left="0"/>
        <w:jc w:val="both"/>
      </w:pPr>
      <w:r>
        <w:rPr>
          <w:rFonts w:ascii="Times New Roman"/>
          <w:b w:val="false"/>
          <w:i w:val="false"/>
          <w:color w:val="000000"/>
          <w:sz w:val="28"/>
        </w:rPr>
        <w:t>
      8) редакциялық алқада немесе редакциялық кеңесте Web of Science (Вэб оф Сайнс) немесе Scopus (Скопус) халықаралық деректер базасында журналдың тақырыптық бағыты бойынша жарияланымдары бар ғалымдардың болуы;</w:t>
      </w:r>
    </w:p>
    <w:bookmarkEnd w:id="86"/>
    <w:bookmarkStart w:name="z112" w:id="87"/>
    <w:p>
      <w:pPr>
        <w:spacing w:after="0"/>
        <w:ind w:left="0"/>
        <w:jc w:val="both"/>
      </w:pPr>
      <w:r>
        <w:rPr>
          <w:rFonts w:ascii="Times New Roman"/>
          <w:b w:val="false"/>
          <w:i w:val="false"/>
          <w:color w:val="000000"/>
          <w:sz w:val="28"/>
        </w:rPr>
        <w:t>
      9) жасырын пікір беруді қолдана отырып, тиісті тақырып бойынша ғалымдардың немесе мамандардың ғылыми еңбектерді рецензиялауы; </w:t>
      </w:r>
    </w:p>
    <w:bookmarkEnd w:id="87"/>
    <w:bookmarkStart w:name="z113" w:id="88"/>
    <w:p>
      <w:pPr>
        <w:spacing w:after="0"/>
        <w:ind w:left="0"/>
        <w:jc w:val="both"/>
      </w:pPr>
      <w:r>
        <w:rPr>
          <w:rFonts w:ascii="Times New Roman"/>
          <w:b w:val="false"/>
          <w:i w:val="false"/>
          <w:color w:val="000000"/>
          <w:sz w:val="28"/>
        </w:rPr>
        <w:t>
      10) аннотациялардың, кілт сөздер мен авторлар туралы ақпараттың – аты-жөндерінің, аффилиациясының (ұйымның атауы), ел атауының және барлық жарияланым авторларының электронды мекенжайларының (оның ішінде корреспонденция үшін авторын көрсете отырып) болуы; </w:t>
      </w:r>
    </w:p>
    <w:bookmarkEnd w:id="88"/>
    <w:bookmarkStart w:name="z114" w:id="89"/>
    <w:p>
      <w:pPr>
        <w:spacing w:after="0"/>
        <w:ind w:left="0"/>
        <w:jc w:val="both"/>
      </w:pPr>
      <w:r>
        <w:rPr>
          <w:rFonts w:ascii="Times New Roman"/>
          <w:b w:val="false"/>
          <w:i w:val="false"/>
          <w:color w:val="000000"/>
          <w:sz w:val="28"/>
        </w:rPr>
        <w:t xml:space="preserve">
      11) ағылшын тіліндегі библиографиялық ақпараттың – мақала тақырыбының, аннотацияның, түйін сөздердің, авторлар туралы ақпараттың болуы; </w:t>
      </w:r>
    </w:p>
    <w:bookmarkEnd w:id="89"/>
    <w:bookmarkStart w:name="z115" w:id="90"/>
    <w:p>
      <w:pPr>
        <w:spacing w:after="0"/>
        <w:ind w:left="0"/>
        <w:jc w:val="both"/>
      </w:pPr>
      <w:r>
        <w:rPr>
          <w:rFonts w:ascii="Times New Roman"/>
          <w:b w:val="false"/>
          <w:i w:val="false"/>
          <w:color w:val="000000"/>
          <w:sz w:val="28"/>
        </w:rPr>
        <w:t xml:space="preserve">
      12) әрбір мақалаға әдебиеттің (пайдаланылатын көздердің) транслитерацияланған тізімдерінің болуы; </w:t>
      </w:r>
    </w:p>
    <w:bookmarkEnd w:id="90"/>
    <w:bookmarkStart w:name="z116" w:id="91"/>
    <w:p>
      <w:pPr>
        <w:spacing w:after="0"/>
        <w:ind w:left="0"/>
        <w:jc w:val="both"/>
      </w:pPr>
      <w:r>
        <w:rPr>
          <w:rFonts w:ascii="Times New Roman"/>
          <w:b w:val="false"/>
          <w:i w:val="false"/>
          <w:color w:val="000000"/>
          <w:sz w:val="28"/>
        </w:rPr>
        <w:t xml:space="preserve">
      13) DOI (ДОИ) болуы; </w:t>
      </w:r>
    </w:p>
    <w:bookmarkEnd w:id="91"/>
    <w:bookmarkStart w:name="z117" w:id="92"/>
    <w:p>
      <w:pPr>
        <w:spacing w:after="0"/>
        <w:ind w:left="0"/>
        <w:jc w:val="both"/>
      </w:pPr>
      <w:r>
        <w:rPr>
          <w:rFonts w:ascii="Times New Roman"/>
          <w:b w:val="false"/>
          <w:i w:val="false"/>
          <w:color w:val="000000"/>
          <w:sz w:val="28"/>
        </w:rPr>
        <w:t>
      14) плагиатқа тексерудің, оның ішінде халықаралық деректер базалары бойынша тексерудің лицензиялық жүйесін пайдалану;</w:t>
      </w:r>
    </w:p>
    <w:bookmarkEnd w:id="92"/>
    <w:bookmarkStart w:name="z118" w:id="93"/>
    <w:p>
      <w:pPr>
        <w:spacing w:after="0"/>
        <w:ind w:left="0"/>
        <w:jc w:val="both"/>
      </w:pPr>
      <w:r>
        <w:rPr>
          <w:rFonts w:ascii="Times New Roman"/>
          <w:b w:val="false"/>
          <w:i w:val="false"/>
          <w:color w:val="000000"/>
          <w:sz w:val="28"/>
        </w:rPr>
        <w:t xml:space="preserve">
      15) ғылыми басылымның ақпараттық ашықтығы – ғылыми басылымның жеке электрондық сайтының (бетінің) болуы, онда төмендегілер көрсетілуі тиіс: </w:t>
      </w:r>
    </w:p>
    <w:bookmarkEnd w:id="93"/>
    <w:bookmarkStart w:name="z119" w:id="94"/>
    <w:p>
      <w:pPr>
        <w:spacing w:after="0"/>
        <w:ind w:left="0"/>
        <w:jc w:val="both"/>
      </w:pPr>
      <w:r>
        <w:rPr>
          <w:rFonts w:ascii="Times New Roman"/>
          <w:b w:val="false"/>
          <w:i w:val="false"/>
          <w:color w:val="000000"/>
          <w:sz w:val="28"/>
        </w:rPr>
        <w:t xml:space="preserve">
      ғылыми басылымның қағаз және/немесе электрондық нұсқасы туралы ақпарат, оның ішінде басылымның құрылтайшысы және (немесе) меншік иесі туралы мәліметтер; </w:t>
      </w:r>
    </w:p>
    <w:bookmarkEnd w:id="94"/>
    <w:bookmarkStart w:name="z120" w:id="95"/>
    <w:p>
      <w:pPr>
        <w:spacing w:after="0"/>
        <w:ind w:left="0"/>
        <w:jc w:val="both"/>
      </w:pPr>
      <w:r>
        <w:rPr>
          <w:rFonts w:ascii="Times New Roman"/>
          <w:b w:val="false"/>
          <w:i w:val="false"/>
          <w:color w:val="000000"/>
          <w:sz w:val="28"/>
        </w:rPr>
        <w:t xml:space="preserve">
      ғылыми басылымның мақсаты мен тақырыптық бағыты; </w:t>
      </w:r>
    </w:p>
    <w:bookmarkEnd w:id="95"/>
    <w:bookmarkStart w:name="z121" w:id="96"/>
    <w:p>
      <w:pPr>
        <w:spacing w:after="0"/>
        <w:ind w:left="0"/>
        <w:jc w:val="both"/>
      </w:pPr>
      <w:r>
        <w:rPr>
          <w:rFonts w:ascii="Times New Roman"/>
          <w:b w:val="false"/>
          <w:i w:val="false"/>
          <w:color w:val="000000"/>
          <w:sz w:val="28"/>
        </w:rPr>
        <w:t xml:space="preserve">
      ғылыми дәрежесі мен ғылыми атағы (болған жағдайда), жұмыс орны көрсетілген редакциялық алқаның (редакциялық кеңестің) құрамы; </w:t>
      </w:r>
    </w:p>
    <w:bookmarkEnd w:id="96"/>
    <w:bookmarkStart w:name="z122" w:id="97"/>
    <w:p>
      <w:pPr>
        <w:spacing w:after="0"/>
        <w:ind w:left="0"/>
        <w:jc w:val="both"/>
      </w:pPr>
      <w:r>
        <w:rPr>
          <w:rFonts w:ascii="Times New Roman"/>
          <w:b w:val="false"/>
          <w:i w:val="false"/>
          <w:color w:val="000000"/>
          <w:sz w:val="28"/>
        </w:rPr>
        <w:t xml:space="preserve">
      мақалаларды рецензиялау түрі мен тәртібі; </w:t>
      </w:r>
    </w:p>
    <w:bookmarkEnd w:id="97"/>
    <w:bookmarkStart w:name="z123" w:id="98"/>
    <w:p>
      <w:pPr>
        <w:spacing w:after="0"/>
        <w:ind w:left="0"/>
        <w:jc w:val="both"/>
      </w:pPr>
      <w:r>
        <w:rPr>
          <w:rFonts w:ascii="Times New Roman"/>
          <w:b w:val="false"/>
          <w:i w:val="false"/>
          <w:color w:val="000000"/>
          <w:sz w:val="28"/>
        </w:rPr>
        <w:t xml:space="preserve">
      әрбір мақалаға DOI (ДОИ); </w:t>
      </w:r>
    </w:p>
    <w:bookmarkEnd w:id="98"/>
    <w:bookmarkStart w:name="z124" w:id="99"/>
    <w:p>
      <w:pPr>
        <w:spacing w:after="0"/>
        <w:ind w:left="0"/>
        <w:jc w:val="both"/>
      </w:pPr>
      <w:r>
        <w:rPr>
          <w:rFonts w:ascii="Times New Roman"/>
          <w:b w:val="false"/>
          <w:i w:val="false"/>
          <w:color w:val="000000"/>
          <w:sz w:val="28"/>
        </w:rPr>
        <w:t xml:space="preserve">
      жариялау әдебі. Егер журнал басқа ұйым немесе ұйымдар (WAME (УЭЙМ), COPE (КОП), Хельсинки декларациясы) тұжырымдаған қағидаттарды қолдаса және пайдаланса, дереккөзге дәйексөз салынған қағидаттардың толық мәтіні келтіріледі не толық мәтінге белсенді сілтеме беріледі; </w:t>
      </w:r>
    </w:p>
    <w:bookmarkEnd w:id="99"/>
    <w:bookmarkStart w:name="z125" w:id="100"/>
    <w:p>
      <w:pPr>
        <w:spacing w:after="0"/>
        <w:ind w:left="0"/>
        <w:jc w:val="both"/>
      </w:pPr>
      <w:r>
        <w:rPr>
          <w:rFonts w:ascii="Times New Roman"/>
          <w:b w:val="false"/>
          <w:i w:val="false"/>
          <w:color w:val="000000"/>
          <w:sz w:val="28"/>
        </w:rPr>
        <w:t xml:space="preserve">
      авторларға мақаланы ресімдеу, оның ішінде әдебиеттер тізімін ресімдеу үшін транслитерация әдістерін қолдану бойынша нұсқау; </w:t>
      </w:r>
    </w:p>
    <w:bookmarkEnd w:id="100"/>
    <w:bookmarkStart w:name="z126" w:id="101"/>
    <w:p>
      <w:pPr>
        <w:spacing w:after="0"/>
        <w:ind w:left="0"/>
        <w:jc w:val="both"/>
      </w:pPr>
      <w:r>
        <w:rPr>
          <w:rFonts w:ascii="Times New Roman"/>
          <w:b w:val="false"/>
          <w:i w:val="false"/>
          <w:color w:val="000000"/>
          <w:sz w:val="28"/>
        </w:rPr>
        <w:t xml:space="preserve">
      іздеу жүйесі; </w:t>
      </w:r>
    </w:p>
    <w:bookmarkEnd w:id="101"/>
    <w:bookmarkStart w:name="z127" w:id="102"/>
    <w:p>
      <w:pPr>
        <w:spacing w:after="0"/>
        <w:ind w:left="0"/>
        <w:jc w:val="both"/>
      </w:pPr>
      <w:r>
        <w:rPr>
          <w:rFonts w:ascii="Times New Roman"/>
          <w:b w:val="false"/>
          <w:i w:val="false"/>
          <w:color w:val="000000"/>
          <w:sz w:val="28"/>
        </w:rPr>
        <w:t xml:space="preserve">
      соңғы он екі айдағы нөмірдің мазмұны және мазмұнына қол жеткізілетін өткен жылдардағы нөмірлердің мұрағаты; </w:t>
      </w:r>
    </w:p>
    <w:bookmarkEnd w:id="102"/>
    <w:bookmarkStart w:name="z128" w:id="103"/>
    <w:p>
      <w:pPr>
        <w:spacing w:after="0"/>
        <w:ind w:left="0"/>
        <w:jc w:val="both"/>
      </w:pPr>
      <w:r>
        <w:rPr>
          <w:rFonts w:ascii="Times New Roman"/>
          <w:b w:val="false"/>
          <w:i w:val="false"/>
          <w:color w:val="000000"/>
          <w:sz w:val="28"/>
        </w:rPr>
        <w:t>
      байланыс ақпараты.</w:t>
      </w:r>
    </w:p>
    <w:bookmarkEnd w:id="103"/>
    <w:bookmarkStart w:name="z129" w:id="104"/>
    <w:p>
      <w:pPr>
        <w:spacing w:after="0"/>
        <w:ind w:left="0"/>
        <w:jc w:val="both"/>
      </w:pPr>
      <w:r>
        <w:rPr>
          <w:rFonts w:ascii="Times New Roman"/>
          <w:b w:val="false"/>
          <w:i w:val="false"/>
          <w:color w:val="000000"/>
          <w:sz w:val="28"/>
        </w:rPr>
        <w:t>
      Сайттағы ақпарат дәл және ақпараттық архитектура мен навигация жүйесі жарияланған контентке және барлық басқа функцияларға оңай қол жеткізуді қамтамасыз етеді. Сайтта және жарияланған мақалалар мәтіндерінде грамматикалық, стилистикалық және техникалық қателер мен жаңсақ жазылымдарға жол берілмейді.</w:t>
      </w:r>
    </w:p>
    <w:bookmarkEnd w:id="104"/>
    <w:bookmarkStart w:name="z130" w:id="105"/>
    <w:p>
      <w:pPr>
        <w:spacing w:after="0"/>
        <w:ind w:left="0"/>
        <w:jc w:val="both"/>
      </w:pPr>
      <w:r>
        <w:rPr>
          <w:rFonts w:ascii="Times New Roman"/>
          <w:b w:val="false"/>
          <w:i w:val="false"/>
          <w:color w:val="000000"/>
          <w:sz w:val="28"/>
        </w:rPr>
        <w:t>
      Докторлық диссертацияларды (PhD) қорғау үшін Басылымдар тізбесінен жарияланым ретінде 3-тізімге енгізілген журналдағы 3 (үш) мақала ескеріледі.</w:t>
      </w:r>
    </w:p>
    <w:bookmarkEnd w:id="105"/>
    <w:bookmarkStart w:name="z131" w:id="106"/>
    <w:p>
      <w:pPr>
        <w:spacing w:after="0"/>
        <w:ind w:left="0"/>
        <w:jc w:val="both"/>
      </w:pPr>
      <w:r>
        <w:rPr>
          <w:rFonts w:ascii="Times New Roman"/>
          <w:b w:val="false"/>
          <w:i w:val="false"/>
          <w:color w:val="000000"/>
          <w:sz w:val="28"/>
        </w:rPr>
        <w:t xml:space="preserve">
      6. Қазақстан Республикасы ұлттық қауіпсіздік органдарының, Қазақстан Республикасы Ішкі істер министрлігінің, Қазақстан Республикасы Төтенше жағдайлар министрлігінің, Қазақстан Республикасы Қорғаныс министрлігінің және Қазақстан Республикасы прокуратура органдарының кәсіби қызметінің ерекшелігін ескере отырып, Басылымдар тізбесіне мынадай талаптарға сәйкес келетін ғылыми басылымдар енгізіледі: </w:t>
      </w:r>
    </w:p>
    <w:bookmarkEnd w:id="106"/>
    <w:bookmarkStart w:name="z132" w:id="107"/>
    <w:p>
      <w:pPr>
        <w:spacing w:after="0"/>
        <w:ind w:left="0"/>
        <w:jc w:val="both"/>
      </w:pPr>
      <w:r>
        <w:rPr>
          <w:rFonts w:ascii="Times New Roman"/>
          <w:b w:val="false"/>
          <w:i w:val="false"/>
          <w:color w:val="000000"/>
          <w:sz w:val="28"/>
        </w:rPr>
        <w:t xml:space="preserve">
      1) "Бұқаралық ақпарат құралдары туралы" Қазақстан Республикасы Заңының </w:t>
      </w:r>
      <w:r>
        <w:rPr>
          <w:rFonts w:ascii="Times New Roman"/>
          <w:b w:val="false"/>
          <w:i w:val="false"/>
          <w:color w:val="000000"/>
          <w:sz w:val="28"/>
        </w:rPr>
        <w:t>12-бабына</w:t>
      </w:r>
      <w:r>
        <w:rPr>
          <w:rFonts w:ascii="Times New Roman"/>
          <w:b w:val="false"/>
          <w:i w:val="false"/>
          <w:color w:val="000000"/>
          <w:sz w:val="28"/>
        </w:rPr>
        <w:t xml:space="preserve"> сәйкес таралымы 100 (жүз) данаға жетпейтін басылымдарды қоспағанда басқа, Қағидаларға сәйкес бұқаралық ақпарат құралдары саласындағы уәкілетті органда есепке қою туралы куәліктің болуы; </w:t>
      </w:r>
    </w:p>
    <w:bookmarkEnd w:id="107"/>
    <w:bookmarkStart w:name="z133" w:id="108"/>
    <w:p>
      <w:pPr>
        <w:spacing w:after="0"/>
        <w:ind w:left="0"/>
        <w:jc w:val="both"/>
      </w:pPr>
      <w:r>
        <w:rPr>
          <w:rFonts w:ascii="Times New Roman"/>
          <w:b w:val="false"/>
          <w:i w:val="false"/>
          <w:color w:val="000000"/>
          <w:sz w:val="28"/>
        </w:rPr>
        <w:t xml:space="preserve">
      2) құқық қорғау қызметі, қорғаныс және қауіпсіздік, әскери, әскери-техникалық, қоғамдық және гуманитарлық ғылымдар саласындағы іргелі және қолданбалы зерттеулердің өзекті проблемалары жөніндегі ғылыми жұмыстардың жарияланымы; </w:t>
      </w:r>
    </w:p>
    <w:bookmarkEnd w:id="108"/>
    <w:bookmarkStart w:name="z134" w:id="109"/>
    <w:p>
      <w:pPr>
        <w:spacing w:after="0"/>
        <w:ind w:left="0"/>
        <w:jc w:val="both"/>
      </w:pPr>
      <w:r>
        <w:rPr>
          <w:rFonts w:ascii="Times New Roman"/>
          <w:b w:val="false"/>
          <w:i w:val="false"/>
          <w:color w:val="000000"/>
          <w:sz w:val="28"/>
        </w:rPr>
        <w:t xml:space="preserve">
      3) мақалаларды және мақалалардағы библиографиялық тізімдерді ресімдеу жөніндегі стандарттарды пайдалану; </w:t>
      </w:r>
    </w:p>
    <w:bookmarkEnd w:id="109"/>
    <w:bookmarkStart w:name="z135" w:id="110"/>
    <w:p>
      <w:pPr>
        <w:spacing w:after="0"/>
        <w:ind w:left="0"/>
        <w:jc w:val="both"/>
      </w:pPr>
      <w:r>
        <w:rPr>
          <w:rFonts w:ascii="Times New Roman"/>
          <w:b w:val="false"/>
          <w:i w:val="false"/>
          <w:color w:val="000000"/>
          <w:sz w:val="28"/>
        </w:rPr>
        <w:t xml:space="preserve">
      4) мемлекеттік құпияларды қамтитын ғылыми басылымдарды қоспағанда, журналға ақпараттық ресурстар арқылы қол жеткізу; </w:t>
      </w:r>
    </w:p>
    <w:bookmarkEnd w:id="110"/>
    <w:bookmarkStart w:name="z136" w:id="111"/>
    <w:p>
      <w:pPr>
        <w:spacing w:after="0"/>
        <w:ind w:left="0"/>
        <w:jc w:val="both"/>
      </w:pPr>
      <w:r>
        <w:rPr>
          <w:rFonts w:ascii="Times New Roman"/>
          <w:b w:val="false"/>
          <w:i w:val="false"/>
          <w:color w:val="000000"/>
          <w:sz w:val="28"/>
        </w:rPr>
        <w:t xml:space="preserve">
      5) шетелдік авторлар жарияланымдарының болуын білдіретін журналдың халықаралық бағыттылығы, сондай-ақ материал жарияланатын ғылым саласындағы журналдың редакция алқасының халықаралық құрамы (мемлекеттік құпияларды қамтитын басылымдардан басқа). Журнал орналасқан ақпараттық ресурстарда дәрежесі және ғылыми атағы (болған жағдайда) көрсетілген редакция алқасы мүшелерінің деректері келтіріледі; </w:t>
      </w:r>
    </w:p>
    <w:bookmarkEnd w:id="111"/>
    <w:bookmarkStart w:name="z137" w:id="112"/>
    <w:p>
      <w:pPr>
        <w:spacing w:after="0"/>
        <w:ind w:left="0"/>
        <w:jc w:val="both"/>
      </w:pPr>
      <w:r>
        <w:rPr>
          <w:rFonts w:ascii="Times New Roman"/>
          <w:b w:val="false"/>
          <w:i w:val="false"/>
          <w:color w:val="000000"/>
          <w:sz w:val="28"/>
        </w:rPr>
        <w:t xml:space="preserve">
      6) журналдың уақытылы шығарылуы және басылым мерзімділігі жылына кемінде төрт рет; </w:t>
      </w:r>
    </w:p>
    <w:bookmarkEnd w:id="112"/>
    <w:bookmarkStart w:name="z138" w:id="113"/>
    <w:p>
      <w:pPr>
        <w:spacing w:after="0"/>
        <w:ind w:left="0"/>
        <w:jc w:val="both"/>
      </w:pPr>
      <w:r>
        <w:rPr>
          <w:rFonts w:ascii="Times New Roman"/>
          <w:b w:val="false"/>
          <w:i w:val="false"/>
          <w:color w:val="000000"/>
          <w:sz w:val="28"/>
        </w:rPr>
        <w:t xml:space="preserve">
      7) тақырыптарына жақын салада зерттеулер жүргізетін мамандардың мақалаларды рецензиялауы; </w:t>
      </w:r>
    </w:p>
    <w:bookmarkEnd w:id="113"/>
    <w:bookmarkStart w:name="z139" w:id="114"/>
    <w:p>
      <w:pPr>
        <w:spacing w:after="0"/>
        <w:ind w:left="0"/>
        <w:jc w:val="both"/>
      </w:pPr>
      <w:r>
        <w:rPr>
          <w:rFonts w:ascii="Times New Roman"/>
          <w:b w:val="false"/>
          <w:i w:val="false"/>
          <w:color w:val="000000"/>
          <w:sz w:val="28"/>
        </w:rPr>
        <w:t xml:space="preserve">
      8) мемлекеттік құпияларды қамтитын басылымдардан басқа, шет тіліндегі мақалалардың болуы. </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қызметтің нәтижелерін</w:t>
            </w:r>
            <w:r>
              <w:br/>
            </w:r>
            <w:r>
              <w:rPr>
                <w:rFonts w:ascii="Times New Roman"/>
                <w:b w:val="false"/>
                <w:i w:val="false"/>
                <w:color w:val="000000"/>
                <w:sz w:val="20"/>
              </w:rPr>
              <w:t>жариялау үшін ұсынылатын</w:t>
            </w:r>
            <w:r>
              <w:br/>
            </w:r>
            <w:r>
              <w:rPr>
                <w:rFonts w:ascii="Times New Roman"/>
                <w:b w:val="false"/>
                <w:i w:val="false"/>
                <w:color w:val="000000"/>
                <w:sz w:val="20"/>
              </w:rPr>
              <w:t>басылымдар тізбесіне қосу</w:t>
            </w:r>
            <w:r>
              <w:br/>
            </w:r>
            <w:r>
              <w:rPr>
                <w:rFonts w:ascii="Times New Roman"/>
                <w:b w:val="false"/>
                <w:i w:val="false"/>
                <w:color w:val="000000"/>
                <w:sz w:val="20"/>
              </w:rPr>
              <w:t>үшін ғылыми басылымдарға</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қосымша</w:t>
            </w:r>
          </w:p>
        </w:tc>
      </w:tr>
    </w:tbl>
    <w:bookmarkStart w:name="z141" w:id="115"/>
    <w:p>
      <w:pPr>
        <w:spacing w:after="0"/>
        <w:ind w:left="0"/>
        <w:jc w:val="both"/>
      </w:pPr>
      <w:r>
        <w:rPr>
          <w:rFonts w:ascii="Times New Roman"/>
          <w:b w:val="false"/>
          <w:i w:val="false"/>
          <w:color w:val="000000"/>
          <w:sz w:val="28"/>
        </w:rPr>
        <w:t>
      Нысан</w:t>
      </w:r>
    </w:p>
    <w:bookmarkEnd w:id="115"/>
    <w:bookmarkStart w:name="z142" w:id="116"/>
    <w:p>
      <w:pPr>
        <w:spacing w:after="0"/>
        <w:ind w:left="0"/>
        <w:jc w:val="left"/>
      </w:pPr>
      <w:r>
        <w:rPr>
          <w:rFonts w:ascii="Times New Roman"/>
          <w:b/>
          <w:i w:val="false"/>
          <w:color w:val="000000"/>
        </w:rPr>
        <w:t xml:space="preserve"> Журналды сараптамалық бағалау нысаны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Пікірлер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үшін маңыздылығы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мақалалардың көпшілігі ғылым үшін маңызды емес не олардың ғылым үшін маңыздылығы мақалалардың көбінде ашылмаған;</w:t>
            </w:r>
          </w:p>
          <w:p>
            <w:pPr>
              <w:spacing w:after="20"/>
              <w:ind w:left="20"/>
              <w:jc w:val="both"/>
            </w:pPr>
            <w:r>
              <w:rPr>
                <w:rFonts w:ascii="Times New Roman"/>
                <w:b w:val="false"/>
                <w:i w:val="false"/>
                <w:color w:val="000000"/>
                <w:sz w:val="20"/>
              </w:rPr>
              <w:t xml:space="preserve">
2 балл – мақалалардың жартысынан кемі ғылым үшін маңызды, алайда олардың маңыздылығы толық ашылмаған; </w:t>
            </w:r>
          </w:p>
          <w:p>
            <w:pPr>
              <w:spacing w:after="20"/>
              <w:ind w:left="20"/>
              <w:jc w:val="both"/>
            </w:pPr>
            <w:r>
              <w:rPr>
                <w:rFonts w:ascii="Times New Roman"/>
                <w:b w:val="false"/>
                <w:i w:val="false"/>
                <w:color w:val="000000"/>
                <w:sz w:val="20"/>
              </w:rPr>
              <w:t>
3 балл – мақалалардың жартысынан кемі ғылым үшін маңызды және олардың маңыздылығы жақсы ашылған;</w:t>
            </w:r>
          </w:p>
          <w:p>
            <w:pPr>
              <w:spacing w:after="20"/>
              <w:ind w:left="20"/>
              <w:jc w:val="both"/>
            </w:pPr>
            <w:r>
              <w:rPr>
                <w:rFonts w:ascii="Times New Roman"/>
                <w:b w:val="false"/>
                <w:i w:val="false"/>
                <w:color w:val="000000"/>
                <w:sz w:val="20"/>
              </w:rPr>
              <w:t>
4 балл – мақалалардың көпшілігі ғылым үшін маңызды және олардың маңыздылығы жақсы ашылған;</w:t>
            </w:r>
          </w:p>
          <w:p>
            <w:pPr>
              <w:spacing w:after="20"/>
              <w:ind w:left="20"/>
              <w:jc w:val="both"/>
            </w:pPr>
            <w:r>
              <w:rPr>
                <w:rFonts w:ascii="Times New Roman"/>
                <w:b w:val="false"/>
                <w:i w:val="false"/>
                <w:color w:val="000000"/>
                <w:sz w:val="20"/>
              </w:rPr>
              <w:t>
5 балл – барлық мақалалар ғылымға айтарлықтай үлес қосады және олардың маңыздылығы жақсы ашылған.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Жаңалығы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көпшілік мақалалардың жаңашылдығы ашылмаған немесе жоқ;</w:t>
            </w:r>
          </w:p>
          <w:p>
            <w:pPr>
              <w:spacing w:after="20"/>
              <w:ind w:left="20"/>
              <w:jc w:val="both"/>
            </w:pPr>
            <w:r>
              <w:rPr>
                <w:rFonts w:ascii="Times New Roman"/>
                <w:b w:val="false"/>
                <w:i w:val="false"/>
                <w:color w:val="000000"/>
                <w:sz w:val="20"/>
              </w:rPr>
              <w:t>
2 балл – мақалалардың жартысынан кемінде жаңа ғылыми ілімдер бар, бұл ретте олардың жаңашылдығы толық ашылмаған;</w:t>
            </w:r>
          </w:p>
          <w:p>
            <w:pPr>
              <w:spacing w:after="20"/>
              <w:ind w:left="20"/>
              <w:jc w:val="both"/>
            </w:pPr>
            <w:r>
              <w:rPr>
                <w:rFonts w:ascii="Times New Roman"/>
                <w:b w:val="false"/>
                <w:i w:val="false"/>
                <w:color w:val="000000"/>
                <w:sz w:val="20"/>
              </w:rPr>
              <w:t>
3 балл – мақалалардың жартысынан кемінде жаңа ғылыми ілімдер бар, бұл ретте олардың жаңашылдығы жақсы ашылған;</w:t>
            </w:r>
          </w:p>
          <w:p>
            <w:pPr>
              <w:spacing w:after="20"/>
              <w:ind w:left="20"/>
              <w:jc w:val="both"/>
            </w:pPr>
            <w:r>
              <w:rPr>
                <w:rFonts w:ascii="Times New Roman"/>
                <w:b w:val="false"/>
                <w:i w:val="false"/>
                <w:color w:val="000000"/>
                <w:sz w:val="20"/>
              </w:rPr>
              <w:t>
4 балл – мақалалардың көпшілігінде жаңа ғылыми ілімдер бар, ал олардың жаңашылдығы жақсы ашылған;</w:t>
            </w:r>
          </w:p>
          <w:p>
            <w:pPr>
              <w:spacing w:after="20"/>
              <w:ind w:left="20"/>
              <w:jc w:val="both"/>
            </w:pPr>
            <w:r>
              <w:rPr>
                <w:rFonts w:ascii="Times New Roman"/>
                <w:b w:val="false"/>
                <w:i w:val="false"/>
                <w:color w:val="000000"/>
                <w:sz w:val="20"/>
              </w:rPr>
              <w:t>
5 балл – барлық мақалаларда жаңа ғылыми ілімдер бар және олардың жаңашылдығы жақсы ашылған.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Әдіснамасы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мақалалардың көпшілігінде әдіснаманы таңдау негізделмеген немесе әдіснама жеткілікті түрде толық сипатталмаған;</w:t>
            </w:r>
          </w:p>
          <w:p>
            <w:pPr>
              <w:spacing w:after="20"/>
              <w:ind w:left="20"/>
              <w:jc w:val="both"/>
            </w:pPr>
            <w:r>
              <w:rPr>
                <w:rFonts w:ascii="Times New Roman"/>
                <w:b w:val="false"/>
                <w:i w:val="false"/>
                <w:color w:val="000000"/>
                <w:sz w:val="20"/>
              </w:rPr>
              <w:t>
2 балл – мақалалардың жартысынан кемінде әдіснаманы таңдау негізделген, алайда ол жеткілікті түрде толық сипатталмаған;</w:t>
            </w:r>
          </w:p>
          <w:p>
            <w:pPr>
              <w:spacing w:after="20"/>
              <w:ind w:left="20"/>
              <w:jc w:val="both"/>
            </w:pPr>
            <w:r>
              <w:rPr>
                <w:rFonts w:ascii="Times New Roman"/>
                <w:b w:val="false"/>
                <w:i w:val="false"/>
                <w:color w:val="000000"/>
                <w:sz w:val="20"/>
              </w:rPr>
              <w:t>
3 балл – мақалалардың жартысынан кемінде әдіснаманы таңдау негізделген және ол жеткілікті түрде толық сипатталған;</w:t>
            </w:r>
          </w:p>
          <w:p>
            <w:pPr>
              <w:spacing w:after="20"/>
              <w:ind w:left="20"/>
              <w:jc w:val="both"/>
            </w:pPr>
            <w:r>
              <w:rPr>
                <w:rFonts w:ascii="Times New Roman"/>
                <w:b w:val="false"/>
                <w:i w:val="false"/>
                <w:color w:val="000000"/>
                <w:sz w:val="20"/>
              </w:rPr>
              <w:t>
4 балл – мақалалардың көпшілігінде әдіснаманы таңдау негізделген және ол жеткілікті түрде толық сипатталған;</w:t>
            </w:r>
          </w:p>
          <w:p>
            <w:pPr>
              <w:spacing w:after="20"/>
              <w:ind w:left="20"/>
              <w:jc w:val="both"/>
            </w:pPr>
            <w:r>
              <w:rPr>
                <w:rFonts w:ascii="Times New Roman"/>
                <w:b w:val="false"/>
                <w:i w:val="false"/>
                <w:color w:val="000000"/>
                <w:sz w:val="20"/>
              </w:rPr>
              <w:t>
5 балл – барлық мақалаларда әдіснаманы таңдау негізделген және ол жеткілікті түрде толық сипатталған.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тұжырымдардың дұрыстығы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мақалалардың көпшілігінде негізгі тұжырымдар ғылыми тұрғыдан ауқымды дәлелдерге негізделмеген, ғылымға қайшы не нашар негізделген (qualitative research (куолитатив ресҰч) үшін);</w:t>
            </w:r>
          </w:p>
          <w:p>
            <w:pPr>
              <w:spacing w:after="20"/>
              <w:ind w:left="20"/>
              <w:jc w:val="both"/>
            </w:pPr>
            <w:r>
              <w:rPr>
                <w:rFonts w:ascii="Times New Roman"/>
                <w:b w:val="false"/>
                <w:i w:val="false"/>
                <w:color w:val="000000"/>
                <w:sz w:val="20"/>
              </w:rPr>
              <w:t>
2 балл – мақалалардың жартысынан кемінде негізгі тұжырымдардың басым бөлігі ғылыми тұрғыдан ауқымды дәлелдерге негізделген не жеткілікті түрде жақсы негізделген (qualitative research (куолитатив ресҰч) үшін);</w:t>
            </w:r>
          </w:p>
          <w:p>
            <w:pPr>
              <w:spacing w:after="20"/>
              <w:ind w:left="20"/>
              <w:jc w:val="both"/>
            </w:pPr>
            <w:r>
              <w:rPr>
                <w:rFonts w:ascii="Times New Roman"/>
                <w:b w:val="false"/>
                <w:i w:val="false"/>
                <w:color w:val="000000"/>
                <w:sz w:val="20"/>
              </w:rPr>
              <w:t>
3 балл – мақалалардың көпшілігінде негізгі тұжырымдардың басым бөлігі ғылыми тұрғыдан ауқымды дәлелдерге негізделген не жеткілікті түрде жақсы негізделген (qualitative research (куолитатив ресҰч) үшін);</w:t>
            </w:r>
          </w:p>
          <w:p>
            <w:pPr>
              <w:spacing w:after="20"/>
              <w:ind w:left="20"/>
              <w:jc w:val="both"/>
            </w:pPr>
            <w:r>
              <w:rPr>
                <w:rFonts w:ascii="Times New Roman"/>
                <w:b w:val="false"/>
                <w:i w:val="false"/>
                <w:color w:val="000000"/>
                <w:sz w:val="20"/>
              </w:rPr>
              <w:t>
4 балл – мақалалардың көпшілігінде барлық негізгі тұжырымдар ғылыми тұрғыдан ауқымды дәлелдерге негізделген не жеткілікті түрде жақсы негізделген (qualitative research (куолитатив ресҰч) үшін);</w:t>
            </w:r>
          </w:p>
          <w:p>
            <w:pPr>
              <w:spacing w:after="20"/>
              <w:ind w:left="20"/>
              <w:jc w:val="both"/>
            </w:pPr>
            <w:r>
              <w:rPr>
                <w:rFonts w:ascii="Times New Roman"/>
                <w:b w:val="false"/>
                <w:i w:val="false"/>
                <w:color w:val="000000"/>
                <w:sz w:val="20"/>
              </w:rPr>
              <w:t xml:space="preserve">
5 балл – барлық мақалаларда барлық негізгі тұжырымдар ғылыми тұрғыдан ауқымды дәлелдерге негізделген не жеткілікті түрде жақсы негізделген (qualitative research (куолитатив ресҰч)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Дереккөздер мен ұсынылған ақпараттың дұрыстығы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мақалалардың көпшілігінде көптеген маңызды тұжырымдар өзекті және сенімді ғылыми әдебиеттерге сілтемелермен расталмаған;</w:t>
            </w:r>
          </w:p>
          <w:p>
            <w:pPr>
              <w:spacing w:after="20"/>
              <w:ind w:left="20"/>
              <w:jc w:val="both"/>
            </w:pPr>
            <w:r>
              <w:rPr>
                <w:rFonts w:ascii="Times New Roman"/>
                <w:b w:val="false"/>
                <w:i w:val="false"/>
                <w:color w:val="000000"/>
                <w:sz w:val="20"/>
              </w:rPr>
              <w:t>
2 балл – мақалалардың жартысынан кемінде маңызды тұжырымдардың басым бөлігі өзекті және сенімді ғылыми әдебиеттерге сілтемелермен расталған;</w:t>
            </w:r>
          </w:p>
          <w:p>
            <w:pPr>
              <w:spacing w:after="20"/>
              <w:ind w:left="20"/>
              <w:jc w:val="both"/>
            </w:pPr>
            <w:r>
              <w:rPr>
                <w:rFonts w:ascii="Times New Roman"/>
                <w:b w:val="false"/>
                <w:i w:val="false"/>
                <w:color w:val="000000"/>
                <w:sz w:val="20"/>
              </w:rPr>
              <w:t xml:space="preserve">
3 балл – мақалалардың көпшілігінде маңызды тұжырымдардың басым бөлігі өзекті және сенімді ғылыми әдебиеттерге сілтемелермен расталған; </w:t>
            </w:r>
          </w:p>
          <w:p>
            <w:pPr>
              <w:spacing w:after="20"/>
              <w:ind w:left="20"/>
              <w:jc w:val="both"/>
            </w:pPr>
            <w:r>
              <w:rPr>
                <w:rFonts w:ascii="Times New Roman"/>
                <w:b w:val="false"/>
                <w:i w:val="false"/>
                <w:color w:val="000000"/>
                <w:sz w:val="20"/>
              </w:rPr>
              <w:t xml:space="preserve">
4 балл – мақалалардың көпшілігінде барлық маңызды тұжырымдар өзекті және сенімді ғылыми әдебиеттерге сілтемелермен расталған; </w:t>
            </w:r>
          </w:p>
          <w:p>
            <w:pPr>
              <w:spacing w:after="20"/>
              <w:ind w:left="20"/>
              <w:jc w:val="both"/>
            </w:pPr>
            <w:r>
              <w:rPr>
                <w:rFonts w:ascii="Times New Roman"/>
                <w:b w:val="false"/>
                <w:i w:val="false"/>
                <w:color w:val="000000"/>
                <w:sz w:val="20"/>
              </w:rPr>
              <w:t>
5 балл – барлық мақалаларда барлық маңызды тұжырымдар өзекті және сенімді ғылыми әдебиеттерге сілтемелермен расталған.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Мақалалардың жазылу және ресімделу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барлық мақалалар нашар жазылған және ресімделген (ғылым үшін тиімсіз);</w:t>
            </w:r>
          </w:p>
          <w:p>
            <w:pPr>
              <w:spacing w:after="20"/>
              <w:ind w:left="20"/>
              <w:jc w:val="both"/>
            </w:pPr>
            <w:r>
              <w:rPr>
                <w:rFonts w:ascii="Times New Roman"/>
                <w:b w:val="false"/>
                <w:i w:val="false"/>
                <w:color w:val="000000"/>
                <w:sz w:val="20"/>
              </w:rPr>
              <w:t>
2 балл – мақалалардың көпшілігі нашар жазылған және ресімделген (ғылым үшін тиімсіз);</w:t>
            </w:r>
          </w:p>
          <w:p>
            <w:pPr>
              <w:spacing w:after="20"/>
              <w:ind w:left="20"/>
              <w:jc w:val="both"/>
            </w:pPr>
            <w:r>
              <w:rPr>
                <w:rFonts w:ascii="Times New Roman"/>
                <w:b w:val="false"/>
                <w:i w:val="false"/>
                <w:color w:val="000000"/>
                <w:sz w:val="20"/>
              </w:rPr>
              <w:t>
3 балл – мақалалардың жартысы нашар жазылған және ресімделген (ғылым үшін тиімсіз);</w:t>
            </w:r>
          </w:p>
          <w:p>
            <w:pPr>
              <w:spacing w:after="20"/>
              <w:ind w:left="20"/>
              <w:jc w:val="both"/>
            </w:pPr>
            <w:r>
              <w:rPr>
                <w:rFonts w:ascii="Times New Roman"/>
                <w:b w:val="false"/>
                <w:i w:val="false"/>
                <w:color w:val="000000"/>
                <w:sz w:val="20"/>
              </w:rPr>
              <w:t>
4 балл – мақалалардың көпшілігі өте жақсы жазылған және ресімделген;</w:t>
            </w:r>
          </w:p>
          <w:p>
            <w:pPr>
              <w:spacing w:after="20"/>
              <w:ind w:left="20"/>
              <w:jc w:val="both"/>
            </w:pPr>
            <w:r>
              <w:rPr>
                <w:rFonts w:ascii="Times New Roman"/>
                <w:b w:val="false"/>
                <w:i w:val="false"/>
                <w:color w:val="000000"/>
                <w:sz w:val="20"/>
              </w:rPr>
              <w:t>
5 балл – барлық мақалалар өте жақсы жазылған және ресімделген.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рецензиялау сапасы (мақалалар сапасы және ғылыми қауымдастық пікірлері негізінде)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 журналдағы рецензиялау сапасы өте төмен немесе жоқ;</w:t>
            </w:r>
          </w:p>
          <w:p>
            <w:pPr>
              <w:spacing w:after="20"/>
              <w:ind w:left="20"/>
              <w:jc w:val="both"/>
            </w:pPr>
            <w:r>
              <w:rPr>
                <w:rFonts w:ascii="Times New Roman"/>
                <w:b w:val="false"/>
                <w:i w:val="false"/>
                <w:color w:val="000000"/>
                <w:sz w:val="20"/>
              </w:rPr>
              <w:t>
2 балл – көпшілік мақалаларды рецензиялау сапасы төмен;</w:t>
            </w:r>
          </w:p>
          <w:p>
            <w:pPr>
              <w:spacing w:after="20"/>
              <w:ind w:left="20"/>
              <w:jc w:val="both"/>
            </w:pPr>
            <w:r>
              <w:rPr>
                <w:rFonts w:ascii="Times New Roman"/>
                <w:b w:val="false"/>
                <w:i w:val="false"/>
                <w:color w:val="000000"/>
                <w:sz w:val="20"/>
              </w:rPr>
              <w:t>
3 балл – мақалалардың көпшілігі (50%-дан (елу пайыздан) жоғары) қатаң тәуелсіз рецензиялаудан өткен;</w:t>
            </w:r>
          </w:p>
          <w:p>
            <w:pPr>
              <w:spacing w:after="20"/>
              <w:ind w:left="20"/>
              <w:jc w:val="both"/>
            </w:pPr>
            <w:r>
              <w:rPr>
                <w:rFonts w:ascii="Times New Roman"/>
                <w:b w:val="false"/>
                <w:i w:val="false"/>
                <w:color w:val="000000"/>
                <w:sz w:val="20"/>
              </w:rPr>
              <w:t>
4 балл – мақалалардың басым көпшілігі (75%-дан (жетпіс бес пайыздан) жоғары) қатаң тәуелсіз рецензиялаудан өткен;</w:t>
            </w:r>
          </w:p>
          <w:p>
            <w:pPr>
              <w:spacing w:after="20"/>
              <w:ind w:left="20"/>
              <w:jc w:val="both"/>
            </w:pPr>
            <w:r>
              <w:rPr>
                <w:rFonts w:ascii="Times New Roman"/>
                <w:b w:val="false"/>
                <w:i w:val="false"/>
                <w:color w:val="000000"/>
                <w:sz w:val="20"/>
              </w:rPr>
              <w:t>
5 балл – барлық мақалалар қатаң тәуелсіз рецензиялаудан өткен.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