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78eb" w14:textId="66d7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27 маусымдағы № 139 бұйрығы. Қазақстан Республикасының Әділет министрлігінде 2024 жылғы 28 маусымда № 34633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27066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бірінші абзац мынадай редакцияда жазылсын: </w:t>
      </w:r>
    </w:p>
    <w:bookmarkEnd w:id="1"/>
    <w:bookmarkStart w:name="z6" w:id="2"/>
    <w:p>
      <w:pPr>
        <w:spacing w:after="0"/>
        <w:ind w:left="0"/>
        <w:jc w:val="both"/>
      </w:pPr>
      <w:r>
        <w:rPr>
          <w:rFonts w:ascii="Times New Roman"/>
          <w:b w:val="false"/>
          <w:i w:val="false"/>
          <w:color w:val="000000"/>
          <w:sz w:val="28"/>
        </w:rPr>
        <w:t>
      "5. Туристік және рекреациялық қызметті жүзеге асыру үшін ұлттық парктер учаскелері (бұдан әрі – учаскелер) туристік қызметтер көрсететін жеке және заңды тұлғаларға бес жылдан жиырма бес жылға дейінгі мерзімге ұзақ мерзімді пайдалануға және бір жылдан бес жылға дейінгі мерзімге қысқа мерзімді пайдалануға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xml:space="preserve">
      "15. Мемлекеттік ұлттық табиғи парктердің учаскелері туристік және рекреациялық қызметті жүзеге асыру үшін бес жылдан жиырма бес жылға дейінгі мерзімге ұзақ мерзімді пайдалануға беріледі. Бұл учаскелерді беру осы Қағидаларға сәйкес ұлттық паркпен тікелей жүзеге асырылады. </w:t>
      </w:r>
    </w:p>
    <w:bookmarkEnd w:id="3"/>
    <w:p>
      <w:pPr>
        <w:spacing w:after="0"/>
        <w:ind w:left="0"/>
        <w:jc w:val="both"/>
      </w:pPr>
      <w:r>
        <w:rPr>
          <w:rFonts w:ascii="Times New Roman"/>
          <w:b w:val="false"/>
          <w:i w:val="false"/>
          <w:color w:val="000000"/>
          <w:sz w:val="28"/>
        </w:rPr>
        <w:t>
      Ұзақ мерзімді пайдалануға ұлттық парктің учаскелері рекреациялық орталықтарды, қонақүйлерді, музейлерді және туристерге қызмет көрсетудiң басқа да объектiлерiн орналастыруға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"39. Мемлекеттік ұлттық табиғи парктердің учаскелері туристік және рекреациялық қызметті жүзеге асыру үшін бір жылдан бес жылға дейінгі мерзімге қысқа мерзімді пайдалануға беріледі. Бұл учаскелерді беру осы Қағидаларға сәйкес ұлттық паркпен тікелей жүзеге асырылады.".</w:t>
      </w:r>
    </w:p>
    <w:bookmarkEnd w:id="4"/>
    <w:bookmarkStart w:name="z11" w:id="5"/>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 </w:t>
      </w:r>
    </w:p>
    <w:bookmarkEnd w:id="5"/>
    <w:bookmarkStart w:name="z12"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13" w:id="7"/>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және табиғи ресурстар вице-министріне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