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abc0" w14:textId="337a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28 маусымдағы № 33 қаулысы. Қазақстан Республикасының Әділет министрлігінде 2024 жылғы 29 маусымда № 34671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қосымшаға сәйкес Қазақстан Республикасы Ұлттық Банкі Басқармасының өзгерістер мен толықтыру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Start w:name="z6" w:id="1"/>
    <w:p>
      <w:pPr>
        <w:spacing w:after="0"/>
        <w:ind w:left="0"/>
        <w:jc w:val="both"/>
      </w:pPr>
      <w:r>
        <w:rPr>
          <w:rFonts w:ascii="Times New Roman"/>
          <w:b w:val="false"/>
          <w:i w:val="false"/>
          <w:color w:val="000000"/>
          <w:sz w:val="28"/>
        </w:rPr>
        <w:t>
      2. Қазақстан Республикасы Ұлттық Банкінің Төлем жүйелері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3"/>
    <w:bookmarkStart w:name="z9" w:id="4"/>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іс-шараның орындалуы туралы мәліметтерді ұсынуды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жетекшілік ететін орынбасарына жүктелсін.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 2024 жылғы 11 қарашадан бастап қолданысқа енгізілетін Тізбенің </w:t>
      </w:r>
      <w:r>
        <w:rPr>
          <w:rFonts w:ascii="Times New Roman"/>
          <w:b w:val="false"/>
          <w:i w:val="false"/>
          <w:color w:val="000000"/>
          <w:sz w:val="28"/>
        </w:rPr>
        <w:t>1-тармағының</w:t>
      </w:r>
      <w:r>
        <w:rPr>
          <w:rFonts w:ascii="Times New Roman"/>
          <w:b w:val="false"/>
          <w:i w:val="false"/>
          <w:color w:val="000000"/>
          <w:sz w:val="28"/>
        </w:rPr>
        <w:t xml:space="preserve"> жетінші, сегізінші, тоғызыншы және оныншы абзацтарын, </w:t>
      </w:r>
      <w:r>
        <w:rPr>
          <w:rFonts w:ascii="Times New Roman"/>
          <w:b w:val="false"/>
          <w:i w:val="false"/>
          <w:color w:val="000000"/>
          <w:sz w:val="28"/>
        </w:rPr>
        <w:t>2-тармағының</w:t>
      </w:r>
      <w:r>
        <w:rPr>
          <w:rFonts w:ascii="Times New Roman"/>
          <w:b w:val="false"/>
          <w:i w:val="false"/>
          <w:color w:val="000000"/>
          <w:sz w:val="28"/>
        </w:rPr>
        <w:t xml:space="preserve"> он тоғызыншы, жиырмасыншы және жиырма бірінші абзацтарын қоспағанда, 2024 жылғы 30 маусымнан бастап қолданысқа енгізіледі және ресми жариялануға тиіс.</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28 маусымдағы</w:t>
            </w:r>
            <w:r>
              <w:br/>
            </w:r>
            <w:r>
              <w:rPr>
                <w:rFonts w:ascii="Times New Roman"/>
                <w:b w:val="false"/>
                <w:i w:val="false"/>
                <w:color w:val="000000"/>
                <w:sz w:val="20"/>
              </w:rPr>
              <w:t>№ 33 Қаулыға</w:t>
            </w:r>
            <w:r>
              <w:br/>
            </w:r>
            <w:r>
              <w:rPr>
                <w:rFonts w:ascii="Times New Roman"/>
                <w:b w:val="false"/>
                <w:i w:val="false"/>
                <w:color w:val="000000"/>
                <w:sz w:val="20"/>
              </w:rPr>
              <w:t>қосымша</w:t>
            </w:r>
          </w:p>
        </w:tc>
      </w:tr>
    </w:tbl>
    <w:bookmarkStart w:name="z14" w:id="6"/>
    <w:p>
      <w:pPr>
        <w:spacing w:after="0"/>
        <w:ind w:left="0"/>
        <w:jc w:val="left"/>
      </w:pPr>
      <w:r>
        <w:rPr>
          <w:rFonts w:ascii="Times New Roman"/>
          <w:b/>
          <w:i w:val="false"/>
          <w:color w:val="000000"/>
        </w:rPr>
        <w:t xml:space="preserve"> Қазақстан Республикасы Ұлттық Банкі Басқармасының өзгерістер мен толықтыру енгізілетін кейбір қаулыларының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"Банкаралық ақша аударымдары жүйесінің жұмыс істеу қағидаларын бекіту туралы" Қазақстан Республикасы Ұлттық Банкі Басқармасының 2016 жылғы 31 тамыздағы № 201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14310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16)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Банкаралық ақша аударымдары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Банкаралық ақша аударымдары жүйесінің жұмыс істеу қағидалары (бұдан әрі – Қағидалар) "Қазақстан Республикасының Ұлттық Банкі туралы" Қазақстан Республикасы Заңының (бұдан әрі – Ұлттық Банк туралы заң) 15-бабы екінші бөлігінің </w:t>
      </w:r>
      <w:r>
        <w:rPr>
          <w:rFonts w:ascii="Times New Roman"/>
          <w:b w:val="false"/>
          <w:i w:val="false"/>
          <w:color w:val="000000"/>
          <w:sz w:val="28"/>
        </w:rPr>
        <w:t>16) тармақшасына</w:t>
      </w:r>
      <w:r>
        <w:rPr>
          <w:rFonts w:ascii="Times New Roman"/>
          <w:b w:val="false"/>
          <w:i w:val="false"/>
          <w:color w:val="000000"/>
          <w:sz w:val="28"/>
        </w:rPr>
        <w:t xml:space="preserve">,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операторы Қазақстан Республикасының Ұлттық Банкі (бұдан әрі – Ұлттық Банк) болып табылатын банкаралық ақша аударымдары жүйесінің (бұдан әрі – жүйе) жұмыс істеу тәртібін айқындайды. Жүйенің операциялық орталығы "Қазақстан Республикасы Ұлттық Банкінің Ұлттық төлем корпорациясы" акционерлік қоғамы (бұдан әрі – Орталық)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Start w:name="z22" w:id="7"/>
    <w:p>
      <w:pPr>
        <w:spacing w:after="0"/>
        <w:ind w:left="0"/>
        <w:jc w:val="both"/>
      </w:pPr>
      <w:r>
        <w:rPr>
          <w:rFonts w:ascii="Times New Roman"/>
          <w:b w:val="false"/>
          <w:i w:val="false"/>
          <w:color w:val="000000"/>
          <w:sz w:val="28"/>
        </w:rPr>
        <w:t>
      "9) жиынтық төлем хабары – бір ақша жөнелтушіден бір бенефициар банктің бірнеше бенефициарының пайдасына немесе бір ақша жөнелтуші банктің бірнеше ақша жөнелтушісінен бір бенефициардың пайдасына төлем хабары;".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Жүйеде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қаулысының (Нормативтік құқықтық актілерді мемлекеттік тіркеу тізілімінде № 14419 тіркелген) </w:t>
      </w:r>
      <w:r>
        <w:rPr>
          <w:rFonts w:ascii="Times New Roman"/>
          <w:b w:val="false"/>
          <w:i w:val="false"/>
          <w:color w:val="000000"/>
          <w:sz w:val="28"/>
        </w:rPr>
        <w:t>21-тармағында</w:t>
      </w:r>
      <w:r>
        <w:rPr>
          <w:rFonts w:ascii="Times New Roman"/>
          <w:b w:val="false"/>
          <w:i w:val="false"/>
          <w:color w:val="000000"/>
          <w:sz w:val="28"/>
        </w:rPr>
        <w:t xml:space="preserve"> көзделген төлемдерді және (немесе) ақша аударымдарын және әлеуметтік бағыттағы төлемдерді төлеуге қалыптастырылған төлем хабарлары, сондай-ақ жиынтық төлем хабарлары өңделеді.";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орыс тіліндегі мәтініне өзгеріс енгізілді,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27" w:id="8"/>
    <w:p>
      <w:pPr>
        <w:spacing w:after="0"/>
        <w:ind w:left="0"/>
        <w:jc w:val="both"/>
      </w:pPr>
      <w:r>
        <w:rPr>
          <w:rFonts w:ascii="Times New Roman"/>
          <w:b w:val="false"/>
          <w:i w:val="false"/>
          <w:color w:val="000000"/>
          <w:sz w:val="28"/>
        </w:rPr>
        <w:t>
      "89. Операциялық күнді бір сағатқа дейін ұзарту туралы шешімді Ұлттық Банктің операциялық күнді ашу және жабу үшін жауапты бөлімшесінің (бұдан әрі – уәкілетті бөлімше) басшысы қабылдайды. Операциялық күнді бір сағаттан көп уақытқа ұзарту туралы шешімді Ұлттық Банк Төрағасының уәкілетті бөлімшеге жетекшілік ететін орынбасары (бұдан әрі – Төрағаның орынбасары) қабылдайды.";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29" w:id="9"/>
    <w:p>
      <w:pPr>
        <w:spacing w:after="0"/>
        <w:ind w:left="0"/>
        <w:jc w:val="both"/>
      </w:pPr>
      <w:r>
        <w:rPr>
          <w:rFonts w:ascii="Times New Roman"/>
          <w:b w:val="false"/>
          <w:i w:val="false"/>
          <w:color w:val="000000"/>
          <w:sz w:val="28"/>
        </w:rPr>
        <w:t>
      "92. Ұзарту туралы өтініш қағаз тасымалдағышта не электрондық тәсіл арқылы беріледі.</w:t>
      </w:r>
    </w:p>
    <w:bookmarkEnd w:id="9"/>
    <w:bookmarkStart w:name="z30" w:id="10"/>
    <w:p>
      <w:pPr>
        <w:spacing w:after="0"/>
        <w:ind w:left="0"/>
        <w:jc w:val="both"/>
      </w:pPr>
      <w:r>
        <w:rPr>
          <w:rFonts w:ascii="Times New Roman"/>
          <w:b w:val="false"/>
          <w:i w:val="false"/>
          <w:color w:val="000000"/>
          <w:sz w:val="28"/>
        </w:rPr>
        <w:t>
      Қағаз тасымалдағышта не электрондық тәсіл арқылы берілген ұзарту туралы өтінішке пайдаланушының уәкілетті адамдары қол қояды. Ұзарту туралы өтінішке қол қою құқығына ие уәкілетті адамдардың тізімін атқарушы орган бекіткен ішкі құжат негізінде пайдаланушы өз бетінше белгілейді және уәкілетті адамдардың қол қою үлгілерімен бірге операциялық есепке алу бөлімшесіне жібереді.</w:t>
      </w:r>
    </w:p>
    <w:bookmarkEnd w:id="10"/>
    <w:bookmarkStart w:name="z31" w:id="11"/>
    <w:p>
      <w:pPr>
        <w:spacing w:after="0"/>
        <w:ind w:left="0"/>
        <w:jc w:val="both"/>
      </w:pPr>
      <w:r>
        <w:rPr>
          <w:rFonts w:ascii="Times New Roman"/>
          <w:b w:val="false"/>
          <w:i w:val="false"/>
          <w:color w:val="000000"/>
          <w:sz w:val="28"/>
        </w:rPr>
        <w:t>
      Ұзарту туралы өтініш электрондық тәсіл арқылы берілген кезде жүйені пайдаланушы Ұлттық Банкке ұзарту туралы өтініштің түпнұсқасын қағаз тасымалдағышта жібереді.".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"Банкаралық клиринг жүйесінің жұмыс істеу қағидаларын бекіту туралы" Қазақстан Республикасы Ұлттық Банкі Басқармасының 2016 жылғы 31 тамыздағы № 211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14333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17) тармақшасына</w:t>
      </w:r>
      <w:r>
        <w:rPr>
          <w:rFonts w:ascii="Times New Roman"/>
          <w:b w:val="false"/>
          <w:i w:val="false"/>
          <w:color w:val="000000"/>
          <w:sz w:val="28"/>
        </w:rPr>
        <w:t xml:space="preserve"> және "Төлемдер және төлем жүйелері туралы" Қазақстан Республикасы Заңының 4-бабы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Банкаралық клиринг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Банкаралық клиринг жүйесінің жұмыс істеу қағидалары (бұдан әрі – Қағидалар) "Қазақстан Республикасының Ұлттық Банкі туралы" Қазақстан Республикасы Заңының (бұдан әрі – Ұлттық Банк туралы заң) 15-бабы екінші бөлігінің </w:t>
      </w:r>
      <w:r>
        <w:rPr>
          <w:rFonts w:ascii="Times New Roman"/>
          <w:b w:val="false"/>
          <w:i w:val="false"/>
          <w:color w:val="000000"/>
          <w:sz w:val="28"/>
        </w:rPr>
        <w:t>17) тармақшасына</w:t>
      </w:r>
      <w:r>
        <w:rPr>
          <w:rFonts w:ascii="Times New Roman"/>
          <w:b w:val="false"/>
          <w:i w:val="false"/>
          <w:color w:val="000000"/>
          <w:sz w:val="28"/>
        </w:rPr>
        <w:t xml:space="preserve">,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операторы Қазақстан Республикасының Ұлттық Банкі (бұдан әрі – Ұлттық Банк) болып табылатын банкаралық клиринг жүйесінің (бұдан әрі – жүйе) жұмыс істеу тәртібін айқындайды. Жүйенің операциялық орталығы "Қазақстан Республикасы Ұлттық Банкінің Ұлттық төлем корпорациясы" акционерлік қоғамы (бұдан әрі – Орталық)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9" w:id="12"/>
    <w:p>
      <w:pPr>
        <w:spacing w:after="0"/>
        <w:ind w:left="0"/>
        <w:jc w:val="both"/>
      </w:pPr>
      <w:r>
        <w:rPr>
          <w:rFonts w:ascii="Times New Roman"/>
          <w:b w:val="false"/>
          <w:i w:val="false"/>
          <w:color w:val="000000"/>
          <w:sz w:val="28"/>
        </w:rPr>
        <w:t>
      "10. Жүйеге қатысу туралы шарт мыналарды қамтиды:</w:t>
      </w:r>
    </w:p>
    <w:bookmarkEnd w:id="12"/>
    <w:bookmarkStart w:name="z40" w:id="13"/>
    <w:p>
      <w:pPr>
        <w:spacing w:after="0"/>
        <w:ind w:left="0"/>
        <w:jc w:val="both"/>
      </w:pPr>
      <w:r>
        <w:rPr>
          <w:rFonts w:ascii="Times New Roman"/>
          <w:b w:val="false"/>
          <w:i w:val="false"/>
          <w:color w:val="000000"/>
          <w:sz w:val="28"/>
        </w:rPr>
        <w:t>
      1) шарттың мәні;</w:t>
      </w:r>
    </w:p>
    <w:bookmarkEnd w:id="13"/>
    <w:bookmarkStart w:name="z41" w:id="14"/>
    <w:p>
      <w:pPr>
        <w:spacing w:after="0"/>
        <w:ind w:left="0"/>
        <w:jc w:val="both"/>
      </w:pPr>
      <w:r>
        <w:rPr>
          <w:rFonts w:ascii="Times New Roman"/>
          <w:b w:val="false"/>
          <w:i w:val="false"/>
          <w:color w:val="000000"/>
          <w:sz w:val="28"/>
        </w:rPr>
        <w:t>
      2) тараптардың құқықтары мен міндеттері;</w:t>
      </w:r>
    </w:p>
    <w:bookmarkEnd w:id="14"/>
    <w:bookmarkStart w:name="z42" w:id="15"/>
    <w:p>
      <w:pPr>
        <w:spacing w:after="0"/>
        <w:ind w:left="0"/>
        <w:jc w:val="both"/>
      </w:pPr>
      <w:r>
        <w:rPr>
          <w:rFonts w:ascii="Times New Roman"/>
          <w:b w:val="false"/>
          <w:i w:val="false"/>
          <w:color w:val="000000"/>
          <w:sz w:val="28"/>
        </w:rPr>
        <w:t>
      3) шарттың талаптарын орындамағаны үшін тараптардың жауапкершілігі;</w:t>
      </w:r>
    </w:p>
    <w:bookmarkEnd w:id="15"/>
    <w:bookmarkStart w:name="z43" w:id="16"/>
    <w:p>
      <w:pPr>
        <w:spacing w:after="0"/>
        <w:ind w:left="0"/>
        <w:jc w:val="both"/>
      </w:pPr>
      <w:r>
        <w:rPr>
          <w:rFonts w:ascii="Times New Roman"/>
          <w:b w:val="false"/>
          <w:i w:val="false"/>
          <w:color w:val="000000"/>
          <w:sz w:val="28"/>
        </w:rPr>
        <w:t>
      4) шарттың талаптарын өзгерту және бұзу тәртібі;</w:t>
      </w:r>
    </w:p>
    <w:bookmarkEnd w:id="16"/>
    <w:bookmarkStart w:name="z44" w:id="17"/>
    <w:p>
      <w:pPr>
        <w:spacing w:after="0"/>
        <w:ind w:left="0"/>
        <w:jc w:val="both"/>
      </w:pPr>
      <w:r>
        <w:rPr>
          <w:rFonts w:ascii="Times New Roman"/>
          <w:b w:val="false"/>
          <w:i w:val="false"/>
          <w:color w:val="000000"/>
          <w:sz w:val="28"/>
        </w:rPr>
        <w:t>
      5) дауларды шешу тәртібі;</w:t>
      </w:r>
    </w:p>
    <w:bookmarkEnd w:id="17"/>
    <w:bookmarkStart w:name="z45" w:id="18"/>
    <w:p>
      <w:pPr>
        <w:spacing w:after="0"/>
        <w:ind w:left="0"/>
        <w:jc w:val="both"/>
      </w:pPr>
      <w:r>
        <w:rPr>
          <w:rFonts w:ascii="Times New Roman"/>
          <w:b w:val="false"/>
          <w:i w:val="false"/>
          <w:color w:val="000000"/>
          <w:sz w:val="28"/>
        </w:rPr>
        <w:t>
      6) Орталықтың қызметтеріне ақы төлеу тәртібі;</w:t>
      </w:r>
    </w:p>
    <w:bookmarkEnd w:id="18"/>
    <w:bookmarkStart w:name="z46" w:id="19"/>
    <w:p>
      <w:pPr>
        <w:spacing w:after="0"/>
        <w:ind w:left="0"/>
        <w:jc w:val="both"/>
      </w:pPr>
      <w:r>
        <w:rPr>
          <w:rFonts w:ascii="Times New Roman"/>
          <w:b w:val="false"/>
          <w:i w:val="false"/>
          <w:color w:val="000000"/>
          <w:sz w:val="28"/>
        </w:rPr>
        <w:t>
      7) ақпараттық қауіпсіздік, жасырындылық, банктік құпияны сақтау және дербес деректерді қорғау режимін сақтау тәртібі;</w:t>
      </w:r>
    </w:p>
    <w:bookmarkEnd w:id="19"/>
    <w:bookmarkStart w:name="z47" w:id="20"/>
    <w:p>
      <w:pPr>
        <w:spacing w:after="0"/>
        <w:ind w:left="0"/>
        <w:jc w:val="both"/>
      </w:pPr>
      <w:r>
        <w:rPr>
          <w:rFonts w:ascii="Times New Roman"/>
          <w:b w:val="false"/>
          <w:i w:val="false"/>
          <w:color w:val="000000"/>
          <w:sz w:val="28"/>
        </w:rPr>
        <w:t>
      8) тараптардың келісуі бойынша басқа талаптар.";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9" w:id="21"/>
    <w:p>
      <w:pPr>
        <w:spacing w:after="0"/>
        <w:ind w:left="0"/>
        <w:jc w:val="both"/>
      </w:pPr>
      <w:r>
        <w:rPr>
          <w:rFonts w:ascii="Times New Roman"/>
          <w:b w:val="false"/>
          <w:i w:val="false"/>
          <w:color w:val="000000"/>
          <w:sz w:val="28"/>
        </w:rPr>
        <w:t>
      "12. Орталықтың өндіретін және өткізетін тауарлардың жұмыстардың және жүйедегі қатысушыға көрсетілетін қызметтердің бағасын Орталық Ұлттық Банкпен келісе отырып бекітеді.";</w:t>
      </w:r>
    </w:p>
    <w:bookmarkEnd w:id="21"/>
    <w:bookmarkStart w:name="z50" w:id="22"/>
    <w:p>
      <w:pPr>
        <w:spacing w:after="0"/>
        <w:ind w:left="0"/>
        <w:jc w:val="both"/>
      </w:pPr>
      <w:r>
        <w:rPr>
          <w:rFonts w:ascii="Times New Roman"/>
          <w:b w:val="false"/>
          <w:i w:val="false"/>
          <w:color w:val="000000"/>
          <w:sz w:val="28"/>
        </w:rPr>
        <w:t>
      мынадай мазмұндағы 35-1-тармақпен толықтырылсын:</w:t>
      </w:r>
    </w:p>
    <w:bookmarkEnd w:id="22"/>
    <w:bookmarkStart w:name="z51" w:id="23"/>
    <w:p>
      <w:pPr>
        <w:spacing w:after="0"/>
        <w:ind w:left="0"/>
        <w:jc w:val="both"/>
      </w:pPr>
      <w:r>
        <w:rPr>
          <w:rFonts w:ascii="Times New Roman"/>
          <w:b w:val="false"/>
          <w:i w:val="false"/>
          <w:color w:val="000000"/>
          <w:sz w:val="28"/>
        </w:rPr>
        <w:t>
      "35-1. Орталық жиынтық төлем хабарының құрылымынан қателер анықтаған жағдайда, Орталық құрылымында қате жіберілген, оған салынған төлем хабарын қоспағанда, жиынтық төлем хабарын өңдейді.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Ұлттық Банкі Басқармасының 2016 жылғы 31 тамыздағы № 208 қаулысымен (Нормативтік құқықтық актілерді мемлекеттік тіркеу тізілімінде № 14419 болып тіркелген) бекітілген Қазақстан Республикасының аумағында қолма-қол ақшасыз төлемдерді және (немесе) ақша аударымдарын жүзеге асыру қағидаларының </w:t>
      </w:r>
      <w:r>
        <w:rPr>
          <w:rFonts w:ascii="Times New Roman"/>
          <w:b w:val="false"/>
          <w:i w:val="false"/>
          <w:color w:val="000000"/>
          <w:sz w:val="28"/>
        </w:rPr>
        <w:t>21-тармағында</w:t>
      </w:r>
      <w:r>
        <w:rPr>
          <w:rFonts w:ascii="Times New Roman"/>
          <w:b w:val="false"/>
          <w:i w:val="false"/>
          <w:color w:val="000000"/>
          <w:sz w:val="28"/>
        </w:rPr>
        <w:t xml:space="preserve"> айқындалған төлемдерді және (немесе) ақша аударымдарын жүзеге асыру үшін қалыптастырылған жиынтық төлем хабарын Орталық оның құрылымында қателер анықталған кезде толығымен өңдемейді.".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Ұлттық Банкі Басқармасының кейбір қаулыларына Қазақстан Республикасының аумағында төлемдер мен ақша аударымдарын жүзеге асыру кезінде ISO 20022 халықаралық стандартын қолдануға көшу мәселелері бойынша өзгерістер мен толықтырулар енгізу туралы" Қазақстан Республикасы Ұлттық Банкі Басқармасының 2023 жылғы 25 желтоқсандағы № 105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33851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және екінші бөлігінің бірінші абзацы мынадай редакцияда жазылсын:</w:t>
      </w:r>
    </w:p>
    <w:bookmarkStart w:name="z55" w:id="24"/>
    <w:p>
      <w:pPr>
        <w:spacing w:after="0"/>
        <w:ind w:left="0"/>
        <w:jc w:val="both"/>
      </w:pPr>
      <w:r>
        <w:rPr>
          <w:rFonts w:ascii="Times New Roman"/>
          <w:b w:val="false"/>
          <w:i w:val="false"/>
          <w:color w:val="000000"/>
          <w:sz w:val="28"/>
        </w:rPr>
        <w:t>
      "4. Осы қаулы 2024 жылғы 11 қарашадан бастап қолданысқа енгізіледі және ресми жариялануға тиіс.</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 ресми жарияланған күнінен бастап 2024 жылғы 11 қарашаға дейін Тізбенің </w:t>
      </w:r>
      <w:r>
        <w:rPr>
          <w:rFonts w:ascii="Times New Roman"/>
          <w:b w:val="false"/>
          <w:i w:val="false"/>
          <w:color w:val="000000"/>
          <w:sz w:val="28"/>
        </w:rPr>
        <w:t>2-тармағының</w:t>
      </w:r>
      <w:r>
        <w:rPr>
          <w:rFonts w:ascii="Times New Roman"/>
          <w:b w:val="false"/>
          <w:i w:val="false"/>
          <w:color w:val="000000"/>
          <w:sz w:val="28"/>
        </w:rPr>
        <w:t xml:space="preserve"> елу төртінші абзацының қолданысы тоқтатыла тұру кезеңінде мынадай редакцияда қолданылады деп белгілене отырып, осы абзацтың қолданылуы тоқтатыла тұрсын:".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