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e37d" w14:textId="59be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арнаулы мемлекеттік және өзге де органдардың ақпарат алмасу жүйесінен мәліметтерді қалыптастыру, оларға қол жеткізу, пайдалану, сақтау, қорғау және жою қағидаларын бекіту туралы" Қазақстан Республикасы Бас Прокурорының 2023 жылғы 13 қаңтардағы № 21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2024 жылғы 4 шілдедегі № 88 бұйрығы. Қазақстан Республикасының Әділет министрлігінде 2024 жылғы 9 шілдеде № 34714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"Құқық қорғау, арнаулы мемлекеттік және өзге де органдардың ақпарат алмасу жүйесінен мәліметтерді қалыптастыру, оларға қол жеткізу, пайдалану, сақтау, қорғау және жою қағидаларын бекіту туралы" Қазақстан Республикасы Бас Прокурорының 2023 жылғы 13 қаңтардағы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31702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құқық қорғау, арнаулы мемлекеттік және өзге де органдардың ақпарат алмасу жүйесінен мәліметтерді қалыптастыру, оларға қол жеткізу, пайдалану, сақтау, қорғау және жою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Құқық қорғау, арнаулы мемлекеттік және өзге де органдардың ақпарат алмасу жүйесінен мәліметтерді қалыптастыру, оларға қолжетімділік, оларды пайдалану, сақтау, қорғау және жою қағидалары (бұдан әрі – Қағидалар) мыналарды:</w:t>
      </w:r>
    </w:p>
    <w:p>
      <w:pPr>
        <w:spacing w:after="0"/>
        <w:ind w:left="0"/>
        <w:jc w:val="both"/>
      </w:pPr>
      <w:r>
        <w:rPr>
          <w:rFonts w:ascii="Times New Roman"/>
          <w:b w:val="false"/>
          <w:i w:val="false"/>
          <w:color w:val="000000"/>
          <w:sz w:val="28"/>
        </w:rPr>
        <w:t>
      1) қылмыстық, азаматтық, әкімшілік, іздестіру істері атқарушылық іс жүргізу, әкімшілік құқық бұзушылық туралы істер бойынша іс жүргізу шеңберінде ақпарат алу үшін құқық қорғау, арнаулы мемлекеттік және өзге де органдары қызметкерлерінің (бұдан әрі – пайдаланушылар) құқық қорғау, арнаулы мемлекеттік және өзге де органдардың ақпарат алмасу жүйесінен (бұдан әрі – ҚАО ААЖ) мәліметтерді қалыптастыру тәртібін;</w:t>
      </w:r>
    </w:p>
    <w:p>
      <w:pPr>
        <w:spacing w:after="0"/>
        <w:ind w:left="0"/>
        <w:jc w:val="both"/>
      </w:pPr>
      <w:r>
        <w:rPr>
          <w:rFonts w:ascii="Times New Roman"/>
          <w:b w:val="false"/>
          <w:i w:val="false"/>
          <w:color w:val="000000"/>
          <w:sz w:val="28"/>
        </w:rPr>
        <w:t>
      2) пайдаланушылардың ҚАО ААЖ-ға қолжетімділігін ұйымдастыру тәртібі;</w:t>
      </w:r>
    </w:p>
    <w:p>
      <w:pPr>
        <w:spacing w:after="0"/>
        <w:ind w:left="0"/>
        <w:jc w:val="both"/>
      </w:pPr>
      <w:r>
        <w:rPr>
          <w:rFonts w:ascii="Times New Roman"/>
          <w:b w:val="false"/>
          <w:i w:val="false"/>
          <w:color w:val="000000"/>
          <w:sz w:val="28"/>
        </w:rPr>
        <w:t>
      3) ҚАО ААЖ арқылы алынған мәліметтерді пайдалану, сақтау, қорғау және жою тәртібін анықтайды.</w:t>
      </w:r>
    </w:p>
    <w:p>
      <w:pPr>
        <w:spacing w:after="0"/>
        <w:ind w:left="0"/>
        <w:jc w:val="both"/>
      </w:pPr>
      <w:r>
        <w:rPr>
          <w:rFonts w:ascii="Times New Roman"/>
          <w:b w:val="false"/>
          <w:i w:val="false"/>
          <w:color w:val="000000"/>
          <w:sz w:val="28"/>
        </w:rPr>
        <w:t xml:space="preserve">
      Ескіртпе: "Мемлекеттік құқықтық статистика және арнайы есепке алу туралы" Қазақстан Республикасы Заңының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(бұдан әрі – Заң) құқық қорғау, арнаулы мемлекеттік және өзге де органдардың ақпарат алмасу жүйесінен оларға жүктелген міндеттерді шешу үшін қажетті ақпаратты өзге органдардың алу негіздері айқындалады. </w:t>
      </w:r>
    </w:p>
    <w:p>
      <w:pPr>
        <w:spacing w:after="0"/>
        <w:ind w:left="0"/>
        <w:jc w:val="both"/>
      </w:pPr>
      <w:r>
        <w:rPr>
          <w:rFonts w:ascii="Times New Roman"/>
          <w:b w:val="false"/>
          <w:i w:val="false"/>
          <w:color w:val="000000"/>
          <w:sz w:val="28"/>
        </w:rPr>
        <w:t xml:space="preserve">
      Заңының 16-2-бабының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құқық қорғау, арнаулы мемлекеттік органдарының және Қазақстан Республикасы Қорғаныс министрлігінің әскери барлау органдарының құқық қорғау, арнаулы мемлекеттік және өзге де органдардың ақпарат алмасу жүйесінен жария емес тергеу әрекеттері мен жедел-іздестіру қызметін жүргізу үшін, сондай-ақ оларға жүктелген өзге де міндеттерді шешу үшін қажетті ақпаратты алу негіздері айқындалады.</w:t>
      </w:r>
    </w:p>
    <w:p>
      <w:pPr>
        <w:spacing w:after="0"/>
        <w:ind w:left="0"/>
        <w:jc w:val="both"/>
      </w:pPr>
      <w:r>
        <w:rPr>
          <w:rFonts w:ascii="Times New Roman"/>
          <w:b w:val="false"/>
          <w:i w:val="false"/>
          <w:color w:val="000000"/>
          <w:sz w:val="28"/>
        </w:rPr>
        <w:t xml:space="preserve">
      Занының 16-2-бабының </w:t>
      </w:r>
      <w:r>
        <w:rPr>
          <w:rFonts w:ascii="Times New Roman"/>
          <w:b w:val="false"/>
          <w:i w:val="false"/>
          <w:color w:val="000000"/>
          <w:sz w:val="28"/>
        </w:rPr>
        <w:t>5 тармағына</w:t>
      </w:r>
      <w:r>
        <w:rPr>
          <w:rFonts w:ascii="Times New Roman"/>
          <w:b w:val="false"/>
          <w:i w:val="false"/>
          <w:color w:val="000000"/>
          <w:sz w:val="28"/>
        </w:rPr>
        <w:t xml:space="preserve"> сәйкес 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негіздері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ҚАО ААЖ-дан мәліметтерді қалыптастыруды ҚАО ААЖ тіркелген пайдаланушылар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ҚАО ААЖ-дың рөлдерін негіздер бойынша бөлу тізбесіне (бұдан әрі – Рөлдер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сервистерге (бұдан әрі – Қолжетімділік құқықтары) сәйкес Қазақстан Республикасы Ұлттық куәландырушы орталығының электрондық цифрлық қолтаңбасының (бұдан әрі – ЭЦҚ) құралдарын қолдана отырып, Мемлекеттік органдардың бірыңғай көлік ортасы арқылы жүзеге асырады.</w:t>
      </w:r>
    </w:p>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сервистері Қазақстан Республикасы Қылмыстық кодексінің </w:t>
      </w:r>
      <w:r>
        <w:rPr>
          <w:rFonts w:ascii="Times New Roman"/>
          <w:b w:val="false"/>
          <w:i w:val="false"/>
          <w:color w:val="000000"/>
          <w:sz w:val="28"/>
        </w:rPr>
        <w:t>8-тарауының</w:t>
      </w:r>
      <w:r>
        <w:rPr>
          <w:rFonts w:ascii="Times New Roman"/>
          <w:b w:val="false"/>
          <w:i w:val="false"/>
          <w:color w:val="000000"/>
          <w:sz w:val="28"/>
        </w:rPr>
        <w:t xml:space="preserve"> баптары бойынша қолжетімді.";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Сұрау салудың негізділігі оператор – Қазақстан Республикасы Бас прокуратурасының Құқықтық статистика және арнайы есепке алу жөніндегі комитетімен (бұдан әрі – ҚСжАЕК) ҚСжАЕК-нің ақпараттық жүйелерінде, атқарушылық іс жүргізу органдарының автоматтандырылған ақпараттық жүйесінде (бұдан әрі – АІО ААЖ) пайдаланушының іс жүргізуінде осы Қағидалардың </w:t>
      </w:r>
      <w:r>
        <w:rPr>
          <w:rFonts w:ascii="Times New Roman"/>
          <w:b w:val="false"/>
          <w:i w:val="false"/>
          <w:color w:val="000000"/>
          <w:sz w:val="28"/>
        </w:rPr>
        <w:t>23-тармағын</w:t>
      </w:r>
      <w:r>
        <w:rPr>
          <w:rFonts w:ascii="Times New Roman"/>
          <w:b w:val="false"/>
          <w:i w:val="false"/>
          <w:color w:val="000000"/>
          <w:sz w:val="28"/>
        </w:rPr>
        <w:t xml:space="preserve"> қоспағанда, сұрау салуға бастама жасауға негіз болған материалдардың болуын салыстыру арқылы тексеруге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Ведомстволық бақылау пайдаланушылардың барлық сұрау салулары көрсетілетін "Есептер" функционалы арқылы сұрау салулардың кезеңдік мониторингісінде, бірақ айына кемінде бір рет жасалады.</w:t>
      </w:r>
    </w:p>
    <w:p>
      <w:pPr>
        <w:spacing w:after="0"/>
        <w:ind w:left="0"/>
        <w:jc w:val="both"/>
      </w:pPr>
      <w:r>
        <w:rPr>
          <w:rFonts w:ascii="Times New Roman"/>
          <w:b w:val="false"/>
          <w:i w:val="false"/>
          <w:color w:val="000000"/>
          <w:sz w:val="28"/>
        </w:rPr>
        <w:t>
      Оператормен "Есептер" функционалына қол жеткізуді бірінші басшының орынбасары немесе оның міндетін атқарушы адам немесе құрылымдық бөлімшесінің басшысы немесе оның міндетін атқарушы адам қол қойған органының дәлелді хаты бойынша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Басқа лауазымға немесе бөлімшеге ауыстыру себебінен пайдаланушының құқықтарын өзгерген жағдайда, пайдаланушы бұйрыққа қол қойылған сәттен бастап жиырма төрт сағат ішінде ҚАО ААЖ порталы арқылы электрондық өтінім жіберіледі.</w:t>
      </w:r>
    </w:p>
    <w:bookmarkStart w:name="z25" w:id="1"/>
    <w:p>
      <w:pPr>
        <w:spacing w:after="0"/>
        <w:ind w:left="0"/>
        <w:jc w:val="both"/>
      </w:pPr>
      <w:r>
        <w:rPr>
          <w:rFonts w:ascii="Times New Roman"/>
          <w:b w:val="false"/>
          <w:i w:val="false"/>
          <w:color w:val="000000"/>
          <w:sz w:val="28"/>
        </w:rPr>
        <w:t>
      15. Пайдаланушы жұмыстан шығару, лауазымынан шеттетілген жағдайда, лауазымды адам бұйрыққа қол қойылған сәттен бастап жиырма төрт сағат ішінде пайдаланушыны бұғаттауға арналған өтінімді ҚАО ААЖ порталы арқылы жібереді.</w:t>
      </w:r>
    </w:p>
    <w:bookmarkEnd w:id="1"/>
    <w:p>
      <w:pPr>
        <w:spacing w:after="0"/>
        <w:ind w:left="0"/>
        <w:jc w:val="both"/>
      </w:pPr>
      <w:r>
        <w:rPr>
          <w:rFonts w:ascii="Times New Roman"/>
          <w:b w:val="false"/>
          <w:i w:val="false"/>
          <w:color w:val="000000"/>
          <w:sz w:val="28"/>
        </w:rPr>
        <w:t xml:space="preserve">
      Арнайы мемлекеттік органды қоспағанда, құқық қорғау және өзге де органның кадр бөлімшесінің ақпараттық жүйесімен ҚАО ААЖ интеграциясы болған кезде пайдаланушыны жұмыстан шығару, басқа лауазымға ауыстыру, лауазымынан шеттету туралы хабарлама автоматты түрде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ҚАО ААЖ-ға кіру пайдаланушының ЭЦҚ мен пайдаланушың биометриясын тексеруді (саусақ іздері немесе Face ID) немесе тіркеу кезінде пайдаланушы көрсеткен ұялы телефон нөміріне жіберілетін SMS-кодты қоса алғанда, көп факторлы аутентификация рәсімі өтуінен 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Жеке және заңды тұлға туралы мәліметтерді алу үшін пайдаланушы рөлдер тізбесіне және сервистерге қолжетімділік құқықтарына сәйкес қылмыстық, іздестіру, азаматтық, әкімшілік іс, атқарушылық іс жүргізу, әкімшілік құқық бұзушылық туралы істер бойынша іс жүргізу шеңберінде ҚАО ААЖ-ға сұрау салу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Тергеу тапсырмаларын және сот қарап жатқан қылмыстық іс бойынша қосымша мәліметтерді жинау туралы прокурордың тапсырмаларын орындаған жағдайда, қылмыстық іс нөмірінің және тиісті тапсырманың шығыс нөмірі толтырылады.";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ҚАО ААЖ операторы ҚАО ААЖ әкімшілендіруді жүзеге асырады, оның шеңберінде мыналарды: </w:t>
      </w:r>
    </w:p>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 сақтау;</w:t>
      </w:r>
    </w:p>
    <w:p>
      <w:pPr>
        <w:spacing w:after="0"/>
        <w:ind w:left="0"/>
        <w:jc w:val="both"/>
      </w:pPr>
      <w:r>
        <w:rPr>
          <w:rFonts w:ascii="Times New Roman"/>
          <w:b w:val="false"/>
          <w:i w:val="false"/>
          <w:color w:val="000000"/>
          <w:sz w:val="28"/>
        </w:rPr>
        <w:t>
      2) ҚАО ААЖ пайдалануды, сүйемелдеуді, дамуын, мониторингісін жүзеге асыруды;</w:t>
      </w:r>
    </w:p>
    <w:p>
      <w:pPr>
        <w:spacing w:after="0"/>
        <w:ind w:left="0"/>
        <w:jc w:val="both"/>
      </w:pPr>
      <w:r>
        <w:rPr>
          <w:rFonts w:ascii="Times New Roman"/>
          <w:b w:val="false"/>
          <w:i w:val="false"/>
          <w:color w:val="000000"/>
          <w:sz w:val="28"/>
        </w:rPr>
        <w:t>
      3) ҚАО ААЖ-нің үздіксіз және тиісінше жұмыс істеуін, сондай-ақ қорғалуын;</w:t>
      </w:r>
    </w:p>
    <w:p>
      <w:pPr>
        <w:spacing w:after="0"/>
        <w:ind w:left="0"/>
        <w:jc w:val="both"/>
      </w:pPr>
      <w:r>
        <w:rPr>
          <w:rFonts w:ascii="Times New Roman"/>
          <w:b w:val="false"/>
          <w:i w:val="false"/>
          <w:color w:val="000000"/>
          <w:sz w:val="28"/>
        </w:rPr>
        <w:t>
      4) ҚАО ААЖ-де электрондық ақпараттық ресурстарды сақтау қауіпсіздігін;</w:t>
      </w:r>
    </w:p>
    <w:p>
      <w:pPr>
        <w:spacing w:after="0"/>
        <w:ind w:left="0"/>
        <w:jc w:val="both"/>
      </w:pPr>
      <w:r>
        <w:rPr>
          <w:rFonts w:ascii="Times New Roman"/>
          <w:b w:val="false"/>
          <w:i w:val="false"/>
          <w:color w:val="000000"/>
          <w:sz w:val="28"/>
        </w:rPr>
        <w:t>
      5) ҚАО ААЖ-нің анықталған кемшіліктеріне жедел ықпал етуді және оларды жою бойынша шаралар қабылдауды қамтамасыз етеді.";</w:t>
      </w:r>
    </w:p>
    <w:bookmarkStart w:name="z40" w:id="2"/>
    <w:p>
      <w:pPr>
        <w:spacing w:after="0"/>
        <w:ind w:left="0"/>
        <w:jc w:val="both"/>
      </w:pPr>
      <w:r>
        <w:rPr>
          <w:rFonts w:ascii="Times New Roman"/>
          <w:b w:val="false"/>
          <w:i w:val="false"/>
          <w:color w:val="000000"/>
          <w:sz w:val="28"/>
        </w:rPr>
        <w:t>
      35. Пайдаланушылардың тиісінше жұмыс істеуіне, олардың тіркелуіне, сұрау салулардың негізділігін қамтамасыз етуге, ҚАО ААЖ-дан алынған электрондық ақпараттық ресурстармен, жұмысты ұйымдастыруға, оларды пайдалануға, ақпараттық қауіпсіздік талаптарын сақтауға жауапты ҚАО ААЖ операторының лауазымды адамдарын ҚСжАЕК-нің төрағасы айқындайды.";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Оператор Қазақстан Республикасының Қылмыстық-процестік кодексінің </w:t>
      </w:r>
      <w:r>
        <w:rPr>
          <w:rFonts w:ascii="Times New Roman"/>
          <w:b w:val="false"/>
          <w:i w:val="false"/>
          <w:color w:val="000000"/>
          <w:sz w:val="28"/>
        </w:rPr>
        <w:t>34-бабының</w:t>
      </w:r>
      <w:r>
        <w:rPr>
          <w:rFonts w:ascii="Times New Roman"/>
          <w:b w:val="false"/>
          <w:i w:val="false"/>
          <w:color w:val="000000"/>
          <w:sz w:val="28"/>
        </w:rPr>
        <w:t xml:space="preserve"> 5-бөлігінде көзделген жағдайлардан басқа, пайдаланушылар және олар жүргізген сұрау салулар туралы жеке ақпаратты таратуға жол 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 Мәліметтерді сақтау мерзімдері, шарттары негізгі материалдың мазмұнына қарай анықталады. Ақпарат тиісті материалдармен бірге жойылуға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3-қосымшасы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бұйрықтың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Start w:name="z49" w:id="3"/>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3"/>
    <w:bookmarkStart w:name="z50" w:id="4"/>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интернет-ресурсына орналастыруды;</w:t>
      </w:r>
    </w:p>
    <w:bookmarkEnd w:id="4"/>
    <w:bookmarkStart w:name="z51" w:id="5"/>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субъектiлерiне, сондай-ақ Комитеттің аумақтық және оларға теңестірілген органдары орындау үшін жіберуін қамтамасыз етсін.</w:t>
      </w:r>
    </w:p>
    <w:bookmarkEnd w:id="5"/>
    <w:bookmarkStart w:name="z52" w:id="6"/>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6"/>
    <w:bookmarkStart w:name="z53"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Қорғаныс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Сот әкімшілігі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xml:space="preserve">
       қарсы қызмет)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жəне аэроғарыш өнеркəсібі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2024 года</w:t>
            </w:r>
            <w:r>
              <w:br/>
            </w:r>
            <w:r>
              <w:rPr>
                <w:rFonts w:ascii="Times New Roman"/>
                <w:b w:val="false"/>
                <w:i w:val="false"/>
                <w:color w:val="000000"/>
                <w:sz w:val="20"/>
              </w:rPr>
              <w:t>№ 88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арнаулы </w:t>
            </w:r>
            <w:r>
              <w:br/>
            </w:r>
            <w:r>
              <w:rPr>
                <w:rFonts w:ascii="Times New Roman"/>
                <w:b w:val="false"/>
                <w:i w:val="false"/>
                <w:color w:val="000000"/>
                <w:sz w:val="20"/>
              </w:rPr>
              <w:t xml:space="preserve">мемлекеттік және өзге де </w:t>
            </w:r>
            <w:r>
              <w:br/>
            </w:r>
            <w:r>
              <w:rPr>
                <w:rFonts w:ascii="Times New Roman"/>
                <w:b w:val="false"/>
                <w:i w:val="false"/>
                <w:color w:val="000000"/>
                <w:sz w:val="20"/>
              </w:rPr>
              <w:t xml:space="preserve">органдардың ақпарат алмасу </w:t>
            </w:r>
            <w:r>
              <w:br/>
            </w:r>
            <w:r>
              <w:rPr>
                <w:rFonts w:ascii="Times New Roman"/>
                <w:b w:val="false"/>
                <w:i w:val="false"/>
                <w:color w:val="000000"/>
                <w:sz w:val="20"/>
              </w:rPr>
              <w:t>жүйесінен мәліметтерді</w:t>
            </w:r>
            <w:r>
              <w:br/>
            </w:r>
            <w:r>
              <w:rPr>
                <w:rFonts w:ascii="Times New Roman"/>
                <w:b w:val="false"/>
                <w:i w:val="false"/>
                <w:color w:val="000000"/>
                <w:sz w:val="20"/>
              </w:rPr>
              <w:t xml:space="preserve">қалыптастыру, оларға </w:t>
            </w:r>
            <w:r>
              <w:br/>
            </w:r>
            <w:r>
              <w:rPr>
                <w:rFonts w:ascii="Times New Roman"/>
                <w:b w:val="false"/>
                <w:i w:val="false"/>
                <w:color w:val="000000"/>
                <w:sz w:val="20"/>
              </w:rPr>
              <w:t xml:space="preserve">қолжетімділік, оларды </w:t>
            </w:r>
            <w:r>
              <w:br/>
            </w:r>
            <w:r>
              <w:rPr>
                <w:rFonts w:ascii="Times New Roman"/>
                <w:b w:val="false"/>
                <w:i w:val="false"/>
                <w:color w:val="000000"/>
                <w:sz w:val="20"/>
              </w:rPr>
              <w:t>пайдалану, сақтау, қорғау</w:t>
            </w:r>
            <w:r>
              <w:br/>
            </w:r>
            <w:r>
              <w:rPr>
                <w:rFonts w:ascii="Times New Roman"/>
                <w:b w:val="false"/>
                <w:i w:val="false"/>
                <w:color w:val="000000"/>
                <w:sz w:val="20"/>
              </w:rPr>
              <w:t>және жою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ҚАО ААЖ-дың рөлдерін негіздер бойынша бөлу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w:t>
            </w:r>
          </w:p>
          <w:p>
            <w:pPr>
              <w:spacing w:after="20"/>
              <w:ind w:left="20"/>
              <w:jc w:val="both"/>
            </w:pPr>
            <w:r>
              <w:rPr>
                <w:rFonts w:ascii="Times New Roman"/>
                <w:b w:val="false"/>
                <w:i w:val="false"/>
                <w:color w:val="000000"/>
                <w:sz w:val="20"/>
              </w:rPr>
              <w:t>
әкімшілік құқық бұзушылық туралы іс (Сот);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 (ҚСжАЕК)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 (сот)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(4-нысан)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тергеушісі (бұдан әрі – ІІО)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тергеушісі (бұдан әрі – ҰҚО)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 тергеушісі (бұдан әрі – Сыбайлас жемқорлыққа қарсы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 тергеушісі (бұдан әрі – ҚМА)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анықтаушысы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ҰҚО-ның анықтаушысы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 анықтаушысы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қызметінің офицері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(есепке алу-тіркеу тәртібі)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офицері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(есепке алу-тіркеу тәртібі)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(Қарулы Күштердің әскери полициясы Бас басқармасы)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қылмыстық-атқару жүйесі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ҰҚО-ның қызметкері, әскери қызметшісі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әкімшілік полиция қызметкері (айдауыл қызметі, арнайы мекемелерді және қоғамдық тәртіпті қорғауды жүзеге асыратын өзге де бөлімшелерді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криминалдық полиция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қызметінің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бөлімнің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2024 года</w:t>
            </w:r>
            <w:r>
              <w:br/>
            </w:r>
            <w:r>
              <w:rPr>
                <w:rFonts w:ascii="Times New Roman"/>
                <w:b w:val="false"/>
                <w:i w:val="false"/>
                <w:color w:val="000000"/>
                <w:sz w:val="20"/>
              </w:rPr>
              <w:t>№ 88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арнаулы </w:t>
            </w:r>
            <w:r>
              <w:br/>
            </w:r>
            <w:r>
              <w:rPr>
                <w:rFonts w:ascii="Times New Roman"/>
                <w:b w:val="false"/>
                <w:i w:val="false"/>
                <w:color w:val="000000"/>
                <w:sz w:val="20"/>
              </w:rPr>
              <w:t xml:space="preserve">мемлекеттік және өзге де </w:t>
            </w:r>
            <w:r>
              <w:br/>
            </w:r>
            <w:r>
              <w:rPr>
                <w:rFonts w:ascii="Times New Roman"/>
                <w:b w:val="false"/>
                <w:i w:val="false"/>
                <w:color w:val="000000"/>
                <w:sz w:val="20"/>
              </w:rPr>
              <w:t xml:space="preserve">органдардың ақпарат алмасу </w:t>
            </w:r>
            <w:r>
              <w:br/>
            </w:r>
            <w:r>
              <w:rPr>
                <w:rFonts w:ascii="Times New Roman"/>
                <w:b w:val="false"/>
                <w:i w:val="false"/>
                <w:color w:val="000000"/>
                <w:sz w:val="20"/>
              </w:rPr>
              <w:t>жүйесінен мәліметтерді</w:t>
            </w:r>
            <w:r>
              <w:br/>
            </w:r>
            <w:r>
              <w:rPr>
                <w:rFonts w:ascii="Times New Roman"/>
                <w:b w:val="false"/>
                <w:i w:val="false"/>
                <w:color w:val="000000"/>
                <w:sz w:val="20"/>
              </w:rPr>
              <w:t xml:space="preserve">қалыптастыру, оларға </w:t>
            </w:r>
            <w:r>
              <w:br/>
            </w:r>
            <w:r>
              <w:rPr>
                <w:rFonts w:ascii="Times New Roman"/>
                <w:b w:val="false"/>
                <w:i w:val="false"/>
                <w:color w:val="000000"/>
                <w:sz w:val="20"/>
              </w:rPr>
              <w:t xml:space="preserve">қолжетімділік, оларды </w:t>
            </w:r>
            <w:r>
              <w:br/>
            </w:r>
            <w:r>
              <w:rPr>
                <w:rFonts w:ascii="Times New Roman"/>
                <w:b w:val="false"/>
                <w:i w:val="false"/>
                <w:color w:val="000000"/>
                <w:sz w:val="20"/>
              </w:rPr>
              <w:t>пайдалану, сақтау, қорғау</w:t>
            </w:r>
            <w:r>
              <w:br/>
            </w:r>
            <w:r>
              <w:rPr>
                <w:rFonts w:ascii="Times New Roman"/>
                <w:b w:val="false"/>
                <w:i w:val="false"/>
                <w:color w:val="000000"/>
                <w:sz w:val="20"/>
              </w:rPr>
              <w:t>және жою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Сервистерге қолжетімділік құқықтары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Сервистердін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 әкімшілік құқық бұзушылық туралы іс (Сот);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 (ҚСжАЕК)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(4 нысан)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мемлекеттік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мемлекеттік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регистрі"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қару"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өлшемді және өзен кемелері"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 деректер базасы</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ХҚКО-дан алған қызметтері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есепке алу"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біріздендірілген статистикалық жүйе"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карточкалары"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ережелерін бұзу"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автокөлік"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қару"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оқиғаларының есебі"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қызметкерге сұрау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жүйесінен сурет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жүйесінің 1-нысаны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"Е-Нотариат"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өтініштерінің бірыңғай есебі"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мемлекеттік шекарадан өтуі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елі азаматтарының мемлекеттік шекарадан өтуі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тексерулер туралы мәліметтер2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төлеушілер туралы мәліметтер2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туралы мәліметтер (СЕТМ)2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бойынша мәліметтер</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алулар"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 қызметіне қатысушылар"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декларациялары бойынша мәліметтер"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декларациялар бойынша мәліметтер"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"Монополистер туралы мәліметтер"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(көмірсутегі шикізаты) пайдалануға келісімшарттар туралы мәліметтер"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(қатты пайдалы қазбалар және жерасты сулары) пайдалануға келісімшарттар туралы мәліметтер"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 есепке алу"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теміржолы"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"Тергеуден/анықтаудан жасырынғандар"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"Хабар-ошарсыз жоғалғандар"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және жауапкерлер"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жұмысшылардың бұзулары"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тыйым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(филиал, өкілдік) тыйым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қатысуына тыйым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тыйым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елден шығару рәсімін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байланыс телефондарын іздеу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байқаудан өту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ауыртпалық салу/алу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жіберілімдері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студенттері мен түлектері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және/немесе шарап материалының өндірісі және айналымы жөніндегі декларация туралы мәліметтер</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 және айналымы жөніндегі декларация туралы мәліметтер</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айналымы жөніндегі декларация туралы мәліметтер</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жөніндегі декларация туралы мәліметтер (2-нұсқа)</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жөніндегі декларация туралы мәліметтер (3-нұсқа)</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диспансерлік есепке алу туралы мәліметтер (Д-есепке алу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уақытша келетін шетел азаматтарын тіркеу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және азаматтығы жоқ тұлғаларға Қазақстан Республикасында тұрақты мекендеуге рұқсаттарды тіркеу және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жеке тұлғаларда еңбек қызметін жүзеге асыруға рұқсат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Республкасының аумағынан тұрақты мекендеуге шығуға құжаттарды рәсімдеу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Республкасынан жеке істері бойынша шығуға шақыруды рәсімдеу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тұлғаларға шекара маңы аймақтарына шығуға өткізу қағазын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өзара байланыстар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өзара байланыстар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автоматтандырылған ақпараттық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туралы мәліметтер (ҚАЖК)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Интерпол – "Криминалдық автомотокөлік құралдары" деректер қоры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Интерпол – "Іздестіріліп жатқан қылмыскерлер, оның ішінде террористер, хабар-ошарсыз жоғалғандар және жедел есепте тұрған адамдар" деректер қоры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Интерпол – "жымқырылған/жоғалған құжаттары" деректер қоры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шоттардың және олардағы ақша қаражатының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кредиттік бюроның кредиттік тарихы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азаматтар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және (немесе) броньға қойылған авиабилеттер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4" w:id="8"/>
    <w:p>
      <w:pPr>
        <w:spacing w:after="0"/>
        <w:ind w:left="0"/>
        <w:jc w:val="both"/>
      </w:pPr>
      <w:r>
        <w:rPr>
          <w:rFonts w:ascii="Times New Roman"/>
          <w:b w:val="false"/>
          <w:i w:val="false"/>
          <w:color w:val="000000"/>
          <w:sz w:val="28"/>
        </w:rPr>
        <w:t>
      Ескертпе: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Зейнетақы төлеу жөнiндегi Мемлекеттiк орталық (бұдан әрі – ЗТМО) қиылған сервисі – ЗТМО түсімдерінің мөлшерін көрсетпей;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Қазақстан Республикасы Қаржы министрлігі Мемлекеттік кірістер комитетінің сервистері Қазақстан Республикасы Қылмыстық кодексінің </w:t>
      </w:r>
      <w:r>
        <w:rPr>
          <w:rFonts w:ascii="Times New Roman"/>
          <w:b w:val="false"/>
          <w:i w:val="false"/>
          <w:color w:val="000000"/>
          <w:sz w:val="28"/>
        </w:rPr>
        <w:t>8-тарауының</w:t>
      </w:r>
      <w:r>
        <w:rPr>
          <w:rFonts w:ascii="Times New Roman"/>
          <w:b w:val="false"/>
          <w:i w:val="false"/>
          <w:color w:val="000000"/>
          <w:sz w:val="28"/>
        </w:rPr>
        <w:t xml:space="preserve"> баптары бойынша қолжетімді.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2024 года</w:t>
            </w:r>
            <w:r>
              <w:br/>
            </w:r>
            <w:r>
              <w:rPr>
                <w:rFonts w:ascii="Times New Roman"/>
                <w:b w:val="false"/>
                <w:i w:val="false"/>
                <w:color w:val="000000"/>
                <w:sz w:val="20"/>
              </w:rPr>
              <w:t>№ 88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арнаулы </w:t>
            </w:r>
            <w:r>
              <w:br/>
            </w:r>
            <w:r>
              <w:rPr>
                <w:rFonts w:ascii="Times New Roman"/>
                <w:b w:val="false"/>
                <w:i w:val="false"/>
                <w:color w:val="000000"/>
                <w:sz w:val="20"/>
              </w:rPr>
              <w:t xml:space="preserve">мемлекеттік және өзге де </w:t>
            </w:r>
            <w:r>
              <w:br/>
            </w:r>
            <w:r>
              <w:rPr>
                <w:rFonts w:ascii="Times New Roman"/>
                <w:b w:val="false"/>
                <w:i w:val="false"/>
                <w:color w:val="000000"/>
                <w:sz w:val="20"/>
              </w:rPr>
              <w:t xml:space="preserve">органдардың ақпарат алмасу </w:t>
            </w:r>
            <w:r>
              <w:br/>
            </w:r>
            <w:r>
              <w:rPr>
                <w:rFonts w:ascii="Times New Roman"/>
                <w:b w:val="false"/>
                <w:i w:val="false"/>
                <w:color w:val="000000"/>
                <w:sz w:val="20"/>
              </w:rPr>
              <w:t>жүйесінен мәліметтерді</w:t>
            </w:r>
            <w:r>
              <w:br/>
            </w:r>
            <w:r>
              <w:rPr>
                <w:rFonts w:ascii="Times New Roman"/>
                <w:b w:val="false"/>
                <w:i w:val="false"/>
                <w:color w:val="000000"/>
                <w:sz w:val="20"/>
              </w:rPr>
              <w:t xml:space="preserve">қалыптастыру, оларға </w:t>
            </w:r>
            <w:r>
              <w:br/>
            </w:r>
            <w:r>
              <w:rPr>
                <w:rFonts w:ascii="Times New Roman"/>
                <w:b w:val="false"/>
                <w:i w:val="false"/>
                <w:color w:val="000000"/>
                <w:sz w:val="20"/>
              </w:rPr>
              <w:t xml:space="preserve">қолжетімділік, оларды </w:t>
            </w:r>
            <w:r>
              <w:br/>
            </w:r>
            <w:r>
              <w:rPr>
                <w:rFonts w:ascii="Times New Roman"/>
                <w:b w:val="false"/>
                <w:i w:val="false"/>
                <w:color w:val="000000"/>
                <w:sz w:val="20"/>
              </w:rPr>
              <w:t>пайдалану, сақтау, қорғау</w:t>
            </w:r>
            <w:r>
              <w:br/>
            </w:r>
            <w:r>
              <w:rPr>
                <w:rFonts w:ascii="Times New Roman"/>
                <w:b w:val="false"/>
                <w:i w:val="false"/>
                <w:color w:val="000000"/>
                <w:sz w:val="20"/>
              </w:rPr>
              <w:t>және жою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Құқық қорғау, арнаулы мемлекеттік және өзге де органдардың ақпарат алмасу жүйесімен жұмыс істеу үшін жағдайлар</w:t>
      </w:r>
    </w:p>
    <w:bookmarkStart w:name="z147" w:id="9"/>
    <w:p>
      <w:pPr>
        <w:spacing w:after="0"/>
        <w:ind w:left="0"/>
        <w:jc w:val="both"/>
      </w:pPr>
      <w:r>
        <w:rPr>
          <w:rFonts w:ascii="Times New Roman"/>
          <w:b w:val="false"/>
          <w:i w:val="false"/>
          <w:color w:val="000000"/>
          <w:sz w:val="28"/>
        </w:rPr>
        <w:t>
      Құқық қорғау, арнаулы мемлекеттік және өзге де органдардың ақпарат алмасу жүйесімен (бұдан әрі – ҚАО ААЖ) жұмыс жасау үшін жеке тұлғалардың биометриялық оқырмандағы немесе веб-камерадағы, ұялы телефондағы қорғалған ақпарат жеткізгіште Қазақстан Республикасы Ұлттық куәландырушы орталығының электрондық цифрлық қолтаңбасының (бұдан әрі –ЭЦҚ) құралдарының болуы қажет.</w:t>
      </w:r>
    </w:p>
    <w:bookmarkEnd w:id="9"/>
    <w:bookmarkStart w:name="z148" w:id="10"/>
    <w:p>
      <w:pPr>
        <w:spacing w:after="0"/>
        <w:ind w:left="0"/>
        <w:jc w:val="both"/>
      </w:pPr>
      <w:r>
        <w:rPr>
          <w:rFonts w:ascii="Times New Roman"/>
          <w:b w:val="false"/>
          <w:i w:val="false"/>
          <w:color w:val="000000"/>
          <w:sz w:val="28"/>
        </w:rPr>
        <w:t>
      ҚАО ААЖ-мен жұмыс жасауға арналған дербес компьютерлерге қойылатын минималды талаптар:</w:t>
      </w:r>
    </w:p>
    <w:bookmarkEnd w:id="10"/>
    <w:bookmarkStart w:name="z149" w:id="11"/>
    <w:p>
      <w:pPr>
        <w:spacing w:after="0"/>
        <w:ind w:left="0"/>
        <w:jc w:val="both"/>
      </w:pPr>
      <w:r>
        <w:rPr>
          <w:rFonts w:ascii="Times New Roman"/>
          <w:b w:val="false"/>
          <w:i w:val="false"/>
          <w:color w:val="000000"/>
          <w:sz w:val="28"/>
        </w:rPr>
        <w:t>
      1) тактілі жиілігі кемінде 3.1 GHz процессор;</w:t>
      </w:r>
    </w:p>
    <w:bookmarkEnd w:id="11"/>
    <w:bookmarkStart w:name="z150" w:id="12"/>
    <w:p>
      <w:pPr>
        <w:spacing w:after="0"/>
        <w:ind w:left="0"/>
        <w:jc w:val="both"/>
      </w:pPr>
      <w:r>
        <w:rPr>
          <w:rFonts w:ascii="Times New Roman"/>
          <w:b w:val="false"/>
          <w:i w:val="false"/>
          <w:color w:val="000000"/>
          <w:sz w:val="28"/>
        </w:rPr>
        <w:t>
      2) қатты дисктің бос көлемі кемінде 80 Gb;</w:t>
      </w:r>
    </w:p>
    <w:bookmarkEnd w:id="12"/>
    <w:bookmarkStart w:name="z151" w:id="13"/>
    <w:p>
      <w:pPr>
        <w:spacing w:after="0"/>
        <w:ind w:left="0"/>
        <w:jc w:val="both"/>
      </w:pPr>
      <w:r>
        <w:rPr>
          <w:rFonts w:ascii="Times New Roman"/>
          <w:b w:val="false"/>
          <w:i w:val="false"/>
          <w:color w:val="000000"/>
          <w:sz w:val="28"/>
        </w:rPr>
        <w:t>
      3) жедел жады кемінде 4 Gb;</w:t>
      </w:r>
    </w:p>
    <w:bookmarkEnd w:id="13"/>
    <w:bookmarkStart w:name="z152" w:id="14"/>
    <w:p>
      <w:pPr>
        <w:spacing w:after="0"/>
        <w:ind w:left="0"/>
        <w:jc w:val="both"/>
      </w:pPr>
      <w:r>
        <w:rPr>
          <w:rFonts w:ascii="Times New Roman"/>
          <w:b w:val="false"/>
          <w:i w:val="false"/>
          <w:color w:val="000000"/>
          <w:sz w:val="28"/>
        </w:rPr>
        <w:t>
      4) желілік карта кемінде 100 Mbps;</w:t>
      </w:r>
    </w:p>
    <w:bookmarkEnd w:id="14"/>
    <w:bookmarkStart w:name="z153" w:id="15"/>
    <w:p>
      <w:pPr>
        <w:spacing w:after="0"/>
        <w:ind w:left="0"/>
        <w:jc w:val="both"/>
      </w:pPr>
      <w:r>
        <w:rPr>
          <w:rFonts w:ascii="Times New Roman"/>
          <w:b w:val="false"/>
          <w:i w:val="false"/>
          <w:color w:val="000000"/>
          <w:sz w:val="28"/>
        </w:rPr>
        <w:t>
      5) NCA Layer-мен жұмыс істеуді қолдайтын барлық заманауи браузерлер, pdf оқу;</w:t>
      </w:r>
    </w:p>
    <w:bookmarkEnd w:id="15"/>
    <w:bookmarkStart w:name="z154" w:id="16"/>
    <w:p>
      <w:pPr>
        <w:spacing w:after="0"/>
        <w:ind w:left="0"/>
        <w:jc w:val="both"/>
      </w:pPr>
      <w:r>
        <w:rPr>
          <w:rFonts w:ascii="Times New Roman"/>
          <w:b w:val="false"/>
          <w:i w:val="false"/>
          <w:color w:val="000000"/>
          <w:sz w:val="28"/>
        </w:rPr>
        <w:t>
      6) қорғалған арнаға қосылу;</w:t>
      </w:r>
    </w:p>
    <w:bookmarkEnd w:id="16"/>
    <w:bookmarkStart w:name="z155" w:id="17"/>
    <w:p>
      <w:pPr>
        <w:spacing w:after="0"/>
        <w:ind w:left="0"/>
        <w:jc w:val="both"/>
      </w:pPr>
      <w:r>
        <w:rPr>
          <w:rFonts w:ascii="Times New Roman"/>
          <w:b w:val="false"/>
          <w:i w:val="false"/>
          <w:color w:val="000000"/>
          <w:sz w:val="28"/>
        </w:rPr>
        <w:t>
      7) ЭЦҚ-ны сақтау үшін түрлі құрылғыларымен (оның ішінде биометриялық оқырманмен немесе веб-камерамен) жұмыс жасауға арналған орнатылған драйверлер;</w:t>
      </w:r>
    </w:p>
    <w:bookmarkEnd w:id="17"/>
    <w:bookmarkStart w:name="z156" w:id="18"/>
    <w:p>
      <w:pPr>
        <w:spacing w:after="0"/>
        <w:ind w:left="0"/>
        <w:jc w:val="both"/>
      </w:pPr>
      <w:r>
        <w:rPr>
          <w:rFonts w:ascii="Times New Roman"/>
          <w:b w:val="false"/>
          <w:i w:val="false"/>
          <w:color w:val="000000"/>
          <w:sz w:val="28"/>
        </w:rPr>
        <w:t>
      8) техникалық құралдардағы ақпараттық қауіпсіздіктің талаптарын сақтау мақсатында Интернетке шығуға қолжетімділікті толық алып тастау.</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2024 года</w:t>
            </w:r>
            <w:r>
              <w:br/>
            </w:r>
            <w:r>
              <w:rPr>
                <w:rFonts w:ascii="Times New Roman"/>
                <w:b w:val="false"/>
                <w:i w:val="false"/>
                <w:color w:val="000000"/>
                <w:sz w:val="20"/>
              </w:rPr>
              <w:t>№ 88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арнаулы </w:t>
            </w:r>
            <w:r>
              <w:br/>
            </w:r>
            <w:r>
              <w:rPr>
                <w:rFonts w:ascii="Times New Roman"/>
                <w:b w:val="false"/>
                <w:i w:val="false"/>
                <w:color w:val="000000"/>
                <w:sz w:val="20"/>
              </w:rPr>
              <w:t xml:space="preserve">мемлекеттік және өзге де </w:t>
            </w:r>
            <w:r>
              <w:br/>
            </w:r>
            <w:r>
              <w:rPr>
                <w:rFonts w:ascii="Times New Roman"/>
                <w:b w:val="false"/>
                <w:i w:val="false"/>
                <w:color w:val="000000"/>
                <w:sz w:val="20"/>
              </w:rPr>
              <w:t xml:space="preserve">органдардың ақпарат алмасу </w:t>
            </w:r>
            <w:r>
              <w:br/>
            </w:r>
            <w:r>
              <w:rPr>
                <w:rFonts w:ascii="Times New Roman"/>
                <w:b w:val="false"/>
                <w:i w:val="false"/>
                <w:color w:val="000000"/>
                <w:sz w:val="20"/>
              </w:rPr>
              <w:t>жүйесінен мәліметтерді</w:t>
            </w:r>
            <w:r>
              <w:br/>
            </w:r>
            <w:r>
              <w:rPr>
                <w:rFonts w:ascii="Times New Roman"/>
                <w:b w:val="false"/>
                <w:i w:val="false"/>
                <w:color w:val="000000"/>
                <w:sz w:val="20"/>
              </w:rPr>
              <w:t xml:space="preserve">қалыптастыру, оларға </w:t>
            </w:r>
            <w:r>
              <w:br/>
            </w:r>
            <w:r>
              <w:rPr>
                <w:rFonts w:ascii="Times New Roman"/>
                <w:b w:val="false"/>
                <w:i w:val="false"/>
                <w:color w:val="000000"/>
                <w:sz w:val="20"/>
              </w:rPr>
              <w:t xml:space="preserve">қолжетімділік, оларды </w:t>
            </w:r>
            <w:r>
              <w:br/>
            </w:r>
            <w:r>
              <w:rPr>
                <w:rFonts w:ascii="Times New Roman"/>
                <w:b w:val="false"/>
                <w:i w:val="false"/>
                <w:color w:val="000000"/>
                <w:sz w:val="20"/>
              </w:rPr>
              <w:t>пайдалану, сақтау, қорғау</w:t>
            </w:r>
            <w:r>
              <w:br/>
            </w:r>
            <w:r>
              <w:rPr>
                <w:rFonts w:ascii="Times New Roman"/>
                <w:b w:val="false"/>
                <w:i w:val="false"/>
                <w:color w:val="000000"/>
                <w:sz w:val="20"/>
              </w:rPr>
              <w:t>және жою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19"/>
    <w:p>
      <w:pPr>
        <w:spacing w:after="0"/>
        <w:ind w:left="0"/>
        <w:jc w:val="left"/>
      </w:pPr>
      <w:r>
        <w:rPr>
          <w:rFonts w:ascii="Times New Roman"/>
          <w:b/>
          <w:i w:val="false"/>
          <w:color w:val="000000"/>
        </w:rPr>
        <w:t xml:space="preserve"> Құқық қорғау, арнаулы мемлекеттік және өзге де органдардың ақпарат алмасу жүйесін қолдану пайдалану шарттарына келісім</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"___"_________</w:t>
            </w:r>
          </w:p>
        </w:tc>
      </w:tr>
    </w:tbl>
    <w:bookmarkStart w:name="z101" w:id="20"/>
    <w:p>
      <w:pPr>
        <w:spacing w:after="0"/>
        <w:ind w:left="0"/>
        <w:jc w:val="both"/>
      </w:pPr>
      <w:r>
        <w:rPr>
          <w:rFonts w:ascii="Times New Roman"/>
          <w:b w:val="false"/>
          <w:i w:val="false"/>
          <w:color w:val="000000"/>
          <w:sz w:val="28"/>
        </w:rPr>
        <w:t xml:space="preserve">
      1. Пайдаланушы, тұлғада ___________________________________________________ </w:t>
      </w:r>
    </w:p>
    <w:bookmarkEnd w:id="20"/>
    <w:bookmarkStart w:name="z102" w:id="21"/>
    <w:p>
      <w:pPr>
        <w:spacing w:after="0"/>
        <w:ind w:left="0"/>
        <w:jc w:val="both"/>
      </w:pPr>
      <w:r>
        <w:rPr>
          <w:rFonts w:ascii="Times New Roman"/>
          <w:b w:val="false"/>
          <w:i w:val="false"/>
          <w:color w:val="000000"/>
          <w:sz w:val="28"/>
        </w:rPr>
        <w:t xml:space="preserve">
      тегі, аты, әкесінің аты (ол болған кезде), </w:t>
      </w:r>
    </w:p>
    <w:bookmarkEnd w:id="21"/>
    <w:bookmarkStart w:name="z103" w:id="22"/>
    <w:p>
      <w:pPr>
        <w:spacing w:after="0"/>
        <w:ind w:left="0"/>
        <w:jc w:val="both"/>
      </w:pPr>
      <w:r>
        <w:rPr>
          <w:rFonts w:ascii="Times New Roman"/>
          <w:b w:val="false"/>
          <w:i w:val="false"/>
          <w:color w:val="000000"/>
          <w:sz w:val="28"/>
        </w:rPr>
        <w:t xml:space="preserve">
      лауазымы ________________________________________________________________ </w:t>
      </w:r>
    </w:p>
    <w:bookmarkEnd w:id="22"/>
    <w:bookmarkStart w:name="z104" w:id="23"/>
    <w:p>
      <w:pPr>
        <w:spacing w:after="0"/>
        <w:ind w:left="0"/>
        <w:jc w:val="both"/>
      </w:pPr>
      <w:r>
        <w:rPr>
          <w:rFonts w:ascii="Times New Roman"/>
          <w:b w:val="false"/>
          <w:i w:val="false"/>
          <w:color w:val="000000"/>
          <w:sz w:val="28"/>
        </w:rPr>
        <w:t xml:space="preserve">
      (мемлекеттік органның атауы) </w:t>
      </w:r>
    </w:p>
    <w:bookmarkEnd w:id="23"/>
    <w:bookmarkStart w:name="z105" w:id="24"/>
    <w:p>
      <w:pPr>
        <w:spacing w:after="0"/>
        <w:ind w:left="0"/>
        <w:jc w:val="both"/>
      </w:pPr>
      <w:r>
        <w:rPr>
          <w:rFonts w:ascii="Times New Roman"/>
          <w:b w:val="false"/>
          <w:i w:val="false"/>
          <w:color w:val="000000"/>
          <w:sz w:val="28"/>
        </w:rPr>
        <w:t>
      қызметкері болып табылатын пайдаланушы танысты және құқық қорғау органдардың ақпарат алмасу жүйесін пайдалану шарттарына келісімге (бұдан әрі – келісім) төмендегілер туралы өз келісімін береді:</w:t>
      </w:r>
    </w:p>
    <w:bookmarkEnd w:id="24"/>
    <w:bookmarkStart w:name="z106" w:id="25"/>
    <w:p>
      <w:pPr>
        <w:spacing w:after="0"/>
        <w:ind w:left="0"/>
        <w:jc w:val="left"/>
      </w:pPr>
      <w:r>
        <w:rPr>
          <w:rFonts w:ascii="Times New Roman"/>
          <w:b/>
          <w:i w:val="false"/>
          <w:color w:val="000000"/>
        </w:rPr>
        <w:t xml:space="preserve"> 1. Келісімнің мәні</w:t>
      </w:r>
    </w:p>
    <w:bookmarkEnd w:id="25"/>
    <w:bookmarkStart w:name="z107" w:id="26"/>
    <w:p>
      <w:pPr>
        <w:spacing w:after="0"/>
        <w:ind w:left="0"/>
        <w:jc w:val="both"/>
      </w:pPr>
      <w:r>
        <w:rPr>
          <w:rFonts w:ascii="Times New Roman"/>
          <w:b w:val="false"/>
          <w:i w:val="false"/>
          <w:color w:val="000000"/>
          <w:sz w:val="28"/>
        </w:rPr>
        <w:t>
      2. Осы Пайдаланушы келісім құқық қорғау, арнаулы мемлекеттік және өзге де органдардың ақпарат алмасу жүйесінің операторы және пайдаланушысы (бұдан әрі – ҚАО ААЖ) арасындағы өзара қатынастарды реттеуге арналған.</w:t>
      </w:r>
    </w:p>
    <w:bookmarkEnd w:id="26"/>
    <w:bookmarkStart w:name="z108" w:id="27"/>
    <w:p>
      <w:pPr>
        <w:spacing w:after="0"/>
        <w:ind w:left="0"/>
        <w:jc w:val="both"/>
      </w:pPr>
      <w:r>
        <w:rPr>
          <w:rFonts w:ascii="Times New Roman"/>
          <w:b w:val="false"/>
          <w:i w:val="false"/>
          <w:color w:val="000000"/>
          <w:sz w:val="28"/>
        </w:rPr>
        <w:t>
      3. Пайдаланушы ҚАО ААЖ-да тіркелген, ҚАО ААЖ-ға қолжетімділік құқығы берілген Қазақстан Республикасының құқық қорғау, арнаулы мемлекеттік және өзге де органдардың қызметкері болып табылады.</w:t>
      </w:r>
    </w:p>
    <w:bookmarkEnd w:id="27"/>
    <w:bookmarkStart w:name="z109" w:id="28"/>
    <w:p>
      <w:pPr>
        <w:spacing w:after="0"/>
        <w:ind w:left="0"/>
        <w:jc w:val="both"/>
      </w:pPr>
      <w:r>
        <w:rPr>
          <w:rFonts w:ascii="Times New Roman"/>
          <w:b w:val="false"/>
          <w:i w:val="false"/>
          <w:color w:val="000000"/>
          <w:sz w:val="28"/>
        </w:rPr>
        <w:t>
      4. Келісім пайдаланушының ҚАО ААЖ-да тіркелген күнінен бастап күшіне енеді.</w:t>
      </w:r>
    </w:p>
    <w:bookmarkEnd w:id="28"/>
    <w:bookmarkStart w:name="z110" w:id="29"/>
    <w:p>
      <w:pPr>
        <w:spacing w:after="0"/>
        <w:ind w:left="0"/>
        <w:jc w:val="both"/>
      </w:pPr>
      <w:r>
        <w:rPr>
          <w:rFonts w:ascii="Times New Roman"/>
          <w:b w:val="false"/>
          <w:i w:val="false"/>
          <w:color w:val="000000"/>
          <w:sz w:val="28"/>
        </w:rPr>
        <w:t>
      5. ҚАО ААЖ-ны пайдалана отырып, пайдаланушы осымен ҚАО ААЖ-ның есепке алу жазбасына қатысты құқықтарға ие болу фактісін растайды және осы пайдалану талаптары келісімнің төменде келтірілген ережелеріне сәйкес міндетті болып табылады.</w:t>
      </w:r>
    </w:p>
    <w:bookmarkEnd w:id="29"/>
    <w:bookmarkStart w:name="z111" w:id="30"/>
    <w:p>
      <w:pPr>
        <w:spacing w:after="0"/>
        <w:ind w:left="0"/>
        <w:jc w:val="left"/>
      </w:pPr>
      <w:r>
        <w:rPr>
          <w:rFonts w:ascii="Times New Roman"/>
          <w:b/>
          <w:i w:val="false"/>
          <w:color w:val="000000"/>
        </w:rPr>
        <w:t xml:space="preserve"> 1. Жалпы ережелер</w:t>
      </w:r>
    </w:p>
    <w:bookmarkEnd w:id="30"/>
    <w:bookmarkStart w:name="z112" w:id="31"/>
    <w:p>
      <w:pPr>
        <w:spacing w:after="0"/>
        <w:ind w:left="0"/>
        <w:jc w:val="both"/>
      </w:pPr>
      <w:r>
        <w:rPr>
          <w:rFonts w:ascii="Times New Roman"/>
          <w:b w:val="false"/>
          <w:i w:val="false"/>
          <w:color w:val="000000"/>
          <w:sz w:val="28"/>
        </w:rPr>
        <w:t>
      6. ҚАО ААЖ пайдаланушыларға олардың қолжетімділік құқықтарына сәйкес ақпаратты алуға сұрау салу жіберу мүмкіндігін ұсынады.</w:t>
      </w:r>
    </w:p>
    <w:bookmarkEnd w:id="31"/>
    <w:bookmarkStart w:name="z113" w:id="32"/>
    <w:p>
      <w:pPr>
        <w:spacing w:after="0"/>
        <w:ind w:left="0"/>
        <w:jc w:val="both"/>
      </w:pPr>
      <w:r>
        <w:rPr>
          <w:rFonts w:ascii="Times New Roman"/>
          <w:b w:val="false"/>
          <w:i w:val="false"/>
          <w:color w:val="000000"/>
          <w:sz w:val="28"/>
        </w:rPr>
        <w:t>
      7. Пайдаланушыға қолжетімділік құқығын ҚАО ААЖ-ның операторы (Қазақстан Республикасы Бас прокуратурасының Құқықтық статистика және арнайы есепке алу жөніндегі комитеті) ҚАО ААЖ-ға қолжетімділікті ұйымдастыруға арналған электрондық өтінімнің және пайдаланушының атынан пайдалану келісімі негізінде береді.</w:t>
      </w:r>
    </w:p>
    <w:bookmarkEnd w:id="32"/>
    <w:bookmarkStart w:name="z114" w:id="33"/>
    <w:p>
      <w:pPr>
        <w:spacing w:after="0"/>
        <w:ind w:left="0"/>
        <w:jc w:val="both"/>
      </w:pPr>
      <w:r>
        <w:rPr>
          <w:rFonts w:ascii="Times New Roman"/>
          <w:b w:val="false"/>
          <w:i w:val="false"/>
          <w:color w:val="000000"/>
          <w:sz w:val="28"/>
        </w:rPr>
        <w:t>
      8. ҚАО ААЖ – ға кіру Қазақстан Республикасы Ұлттық куәландырушы орталығының электрондық цифрлық қолтаңбасы (бұдан әрі-ЭЦҚ) және көп факторлы аутентификация арқылы пайдаланушының ЭЦҚ және биометриясын (саусақ іздерін немесе Face ID) немесе тіркеу кезінде пайдаланушы көрсеткен ұялы телефон нөміріне жіберілетін SMS-кодты тексеруді қоса алғанда жүзеге асырылады.</w:t>
      </w:r>
    </w:p>
    <w:bookmarkEnd w:id="33"/>
    <w:bookmarkStart w:name="z115" w:id="34"/>
    <w:p>
      <w:pPr>
        <w:spacing w:after="0"/>
        <w:ind w:left="0"/>
        <w:jc w:val="both"/>
      </w:pPr>
      <w:r>
        <w:rPr>
          <w:rFonts w:ascii="Times New Roman"/>
          <w:b w:val="false"/>
          <w:i w:val="false"/>
          <w:color w:val="000000"/>
          <w:sz w:val="28"/>
        </w:rPr>
        <w:t>
      ЭЦҚ-ны алуды пайдаланушы "Азаматтарға арналған үкімет "мемлекеттік корпорациясы" коммерциялық емес акционерлік қоғамында дербес жүргізіледі. Файлдық жүйеде ЭЦҚ арқылы ҚАО ААЖ-ға кіруге жол берілмейді.</w:t>
      </w:r>
    </w:p>
    <w:bookmarkEnd w:id="34"/>
    <w:bookmarkStart w:name="z116" w:id="35"/>
    <w:p>
      <w:pPr>
        <w:spacing w:after="0"/>
        <w:ind w:left="0"/>
        <w:jc w:val="both"/>
      </w:pPr>
      <w:r>
        <w:rPr>
          <w:rFonts w:ascii="Times New Roman"/>
          <w:b w:val="false"/>
          <w:i w:val="false"/>
          <w:color w:val="000000"/>
          <w:sz w:val="28"/>
        </w:rPr>
        <w:t>
      9. Оператор ҚАО ААЖ-ны әкімшілендіруді жүзеге асырады.</w:t>
      </w:r>
    </w:p>
    <w:bookmarkEnd w:id="35"/>
    <w:bookmarkStart w:name="z117" w:id="36"/>
    <w:p>
      <w:pPr>
        <w:spacing w:after="0"/>
        <w:ind w:left="0"/>
        <w:jc w:val="left"/>
      </w:pPr>
      <w:r>
        <w:rPr>
          <w:rFonts w:ascii="Times New Roman"/>
          <w:b/>
          <w:i w:val="false"/>
          <w:color w:val="000000"/>
        </w:rPr>
        <w:t xml:space="preserve"> 2. Пайдаланушының құқықтары мен міндеттері</w:t>
      </w:r>
    </w:p>
    <w:bookmarkEnd w:id="36"/>
    <w:bookmarkStart w:name="z118" w:id="37"/>
    <w:p>
      <w:pPr>
        <w:spacing w:after="0"/>
        <w:ind w:left="0"/>
        <w:jc w:val="both"/>
      </w:pPr>
      <w:r>
        <w:rPr>
          <w:rFonts w:ascii="Times New Roman"/>
          <w:b w:val="false"/>
          <w:i w:val="false"/>
          <w:color w:val="000000"/>
          <w:sz w:val="28"/>
        </w:rPr>
        <w:t>
      10. Пайдаланушы:</w:t>
      </w:r>
    </w:p>
    <w:bookmarkEnd w:id="37"/>
    <w:bookmarkStart w:name="z119" w:id="38"/>
    <w:p>
      <w:pPr>
        <w:spacing w:after="0"/>
        <w:ind w:left="0"/>
        <w:jc w:val="both"/>
      </w:pPr>
      <w:r>
        <w:rPr>
          <w:rFonts w:ascii="Times New Roman"/>
          <w:b w:val="false"/>
          <w:i w:val="false"/>
          <w:color w:val="000000"/>
          <w:sz w:val="28"/>
        </w:rPr>
        <w:t xml:space="preserve">
      1) қолжетімділік құқықтарына сәйкес ақпаратты алуға; </w:t>
      </w:r>
    </w:p>
    <w:bookmarkEnd w:id="38"/>
    <w:bookmarkStart w:name="z120" w:id="39"/>
    <w:p>
      <w:pPr>
        <w:spacing w:after="0"/>
        <w:ind w:left="0"/>
        <w:jc w:val="both"/>
      </w:pPr>
      <w:r>
        <w:rPr>
          <w:rFonts w:ascii="Times New Roman"/>
          <w:b w:val="false"/>
          <w:i w:val="false"/>
          <w:color w:val="000000"/>
          <w:sz w:val="28"/>
        </w:rPr>
        <w:t>
      2) ҚАО ААЖ арқылы алынған ақпаратты тек қызметтік мақсатында және Қаақстан Республикасының заңнамасында және нормативтік құқықтық актілерінде көзделген шеңберінде ғана қолдануға құқылы.</w:t>
      </w:r>
    </w:p>
    <w:bookmarkEnd w:id="39"/>
    <w:bookmarkStart w:name="z121" w:id="40"/>
    <w:p>
      <w:pPr>
        <w:spacing w:after="0"/>
        <w:ind w:left="0"/>
        <w:jc w:val="both"/>
      </w:pPr>
      <w:r>
        <w:rPr>
          <w:rFonts w:ascii="Times New Roman"/>
          <w:b w:val="false"/>
          <w:i w:val="false"/>
          <w:color w:val="000000"/>
          <w:sz w:val="28"/>
        </w:rPr>
        <w:t xml:space="preserve">
      11. Пайдаланушының міндеттері: </w:t>
      </w:r>
    </w:p>
    <w:bookmarkEnd w:id="40"/>
    <w:bookmarkStart w:name="z122" w:id="41"/>
    <w:p>
      <w:pPr>
        <w:spacing w:after="0"/>
        <w:ind w:left="0"/>
        <w:jc w:val="both"/>
      </w:pPr>
      <w:r>
        <w:rPr>
          <w:rFonts w:ascii="Times New Roman"/>
          <w:b w:val="false"/>
          <w:i w:val="false"/>
          <w:color w:val="000000"/>
          <w:sz w:val="28"/>
        </w:rPr>
        <w:t>
      1) ҚАО ААЖ арқылы ақпарат туралы тек қызметтік мақсатта сұрау салу;</w:t>
      </w:r>
    </w:p>
    <w:bookmarkEnd w:id="41"/>
    <w:bookmarkStart w:name="z123" w:id="42"/>
    <w:p>
      <w:pPr>
        <w:spacing w:after="0"/>
        <w:ind w:left="0"/>
        <w:jc w:val="both"/>
      </w:pPr>
      <w:r>
        <w:rPr>
          <w:rFonts w:ascii="Times New Roman"/>
          <w:b w:val="false"/>
          <w:i w:val="false"/>
          <w:color w:val="000000"/>
          <w:sz w:val="28"/>
        </w:rPr>
        <w:t>
      2) жұмыс орнында ұзақ, екі айдан астам болмаған жағдайда өзінің есепке алу жазбасын бұғаттауға электрондық өтінім беру;</w:t>
      </w:r>
    </w:p>
    <w:bookmarkEnd w:id="42"/>
    <w:bookmarkStart w:name="z124" w:id="43"/>
    <w:p>
      <w:pPr>
        <w:spacing w:after="0"/>
        <w:ind w:left="0"/>
        <w:jc w:val="both"/>
      </w:pPr>
      <w:r>
        <w:rPr>
          <w:rFonts w:ascii="Times New Roman"/>
          <w:b w:val="false"/>
          <w:i w:val="false"/>
          <w:color w:val="000000"/>
          <w:sz w:val="28"/>
        </w:rPr>
        <w:t>
      3) бұйрыққа қол қойылған күннен бастап бір тәулік ішінде басқа лауазымға немесе бөлімшеге ауысу себебі бойынша пайдаланушының құқықтары өзгерген жағдайда, ҚАО ААЖ порталы арқылы электрондық өтінім жіберуге құқылы;</w:t>
      </w:r>
    </w:p>
    <w:bookmarkEnd w:id="43"/>
    <w:bookmarkStart w:name="z125" w:id="44"/>
    <w:p>
      <w:pPr>
        <w:spacing w:after="0"/>
        <w:ind w:left="0"/>
        <w:jc w:val="both"/>
      </w:pPr>
      <w:r>
        <w:rPr>
          <w:rFonts w:ascii="Times New Roman"/>
          <w:b w:val="false"/>
          <w:i w:val="false"/>
          <w:color w:val="000000"/>
          <w:sz w:val="28"/>
        </w:rPr>
        <w:t xml:space="preserve">
      4) ҚАО ААЖ арқылы алынған ақпараттық құпиялылығын сақтауға міндетті; </w:t>
      </w:r>
    </w:p>
    <w:bookmarkEnd w:id="44"/>
    <w:bookmarkStart w:name="z126" w:id="45"/>
    <w:p>
      <w:pPr>
        <w:spacing w:after="0"/>
        <w:ind w:left="0"/>
        <w:jc w:val="both"/>
      </w:pPr>
      <w:r>
        <w:rPr>
          <w:rFonts w:ascii="Times New Roman"/>
          <w:b w:val="false"/>
          <w:i w:val="false"/>
          <w:color w:val="000000"/>
          <w:sz w:val="28"/>
        </w:rPr>
        <w:t xml:space="preserve">
      5) ҚАО ААЖ-ны Қазақстан Республикасының заңнамаларын және халықаралық шарттарды қасақана бұзу мақсатында пайдаланбау; </w:t>
      </w:r>
    </w:p>
    <w:bookmarkEnd w:id="45"/>
    <w:bookmarkStart w:name="z127" w:id="46"/>
    <w:p>
      <w:pPr>
        <w:spacing w:after="0"/>
        <w:ind w:left="0"/>
        <w:jc w:val="both"/>
      </w:pPr>
      <w:r>
        <w:rPr>
          <w:rFonts w:ascii="Times New Roman"/>
          <w:b w:val="false"/>
          <w:i w:val="false"/>
          <w:color w:val="000000"/>
          <w:sz w:val="28"/>
        </w:rPr>
        <w:t>
      6) ҚАО ААЖ-ны интернетке шығатын дербес компьютер арқылы пайдаланбау;</w:t>
      </w:r>
    </w:p>
    <w:bookmarkEnd w:id="46"/>
    <w:bookmarkStart w:name="z128" w:id="47"/>
    <w:p>
      <w:pPr>
        <w:spacing w:after="0"/>
        <w:ind w:left="0"/>
        <w:jc w:val="both"/>
      </w:pPr>
      <w:r>
        <w:rPr>
          <w:rFonts w:ascii="Times New Roman"/>
          <w:b w:val="false"/>
          <w:i w:val="false"/>
          <w:color w:val="000000"/>
          <w:sz w:val="28"/>
        </w:rPr>
        <w:t>
      7) пайдаланушыға белгілі құпия ақпаратты жария етпеу және ЭЦҚ-ны басқа адамдарға бермеу;</w:t>
      </w:r>
    </w:p>
    <w:bookmarkEnd w:id="47"/>
    <w:bookmarkStart w:name="z129" w:id="48"/>
    <w:p>
      <w:pPr>
        <w:spacing w:after="0"/>
        <w:ind w:left="0"/>
        <w:jc w:val="both"/>
      </w:pPr>
      <w:r>
        <w:rPr>
          <w:rFonts w:ascii="Times New Roman"/>
          <w:b w:val="false"/>
          <w:i w:val="false"/>
          <w:color w:val="000000"/>
          <w:sz w:val="28"/>
        </w:rPr>
        <w:t xml:space="preserve">
      8)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талаптарды (бұдан әрі – бірыңғай талаптар), сондай-ақ құқық қорғау, арнаулы мемлекеттік және өзге де органдардың ақпарат алмасу жүйесінен мәліметтерді қалыптастыру, қол жеткізу, пайдалану, сақтау, қорғау және жою Қағидаларында көрсетілген талаптарды сақтау Қазақстан Республикасы Бас Прокурорының 2023 жылғы 13 қаңтардағы № 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31702 болып тіркелген) бекітілген (бұдан әрі - Қағидалар). </w:t>
      </w:r>
    </w:p>
    <w:bookmarkEnd w:id="48"/>
    <w:bookmarkStart w:name="z130" w:id="49"/>
    <w:p>
      <w:pPr>
        <w:spacing w:after="0"/>
        <w:ind w:left="0"/>
        <w:jc w:val="left"/>
      </w:pPr>
      <w:r>
        <w:rPr>
          <w:rFonts w:ascii="Times New Roman"/>
          <w:b/>
          <w:i w:val="false"/>
          <w:color w:val="000000"/>
        </w:rPr>
        <w:t xml:space="preserve"> 3. Оператордың құқықтары мен міндеттері</w:t>
      </w:r>
    </w:p>
    <w:bookmarkEnd w:id="49"/>
    <w:bookmarkStart w:name="z131" w:id="50"/>
    <w:p>
      <w:pPr>
        <w:spacing w:after="0"/>
        <w:ind w:left="0"/>
        <w:jc w:val="both"/>
      </w:pPr>
      <w:r>
        <w:rPr>
          <w:rFonts w:ascii="Times New Roman"/>
          <w:b w:val="false"/>
          <w:i w:val="false"/>
          <w:color w:val="000000"/>
          <w:sz w:val="28"/>
        </w:rPr>
        <w:t>
      12. Оператор:</w:t>
      </w:r>
    </w:p>
    <w:bookmarkEnd w:id="50"/>
    <w:bookmarkStart w:name="z132" w:id="51"/>
    <w:p>
      <w:pPr>
        <w:spacing w:after="0"/>
        <w:ind w:left="0"/>
        <w:jc w:val="both"/>
      </w:pPr>
      <w:r>
        <w:rPr>
          <w:rFonts w:ascii="Times New Roman"/>
          <w:b w:val="false"/>
          <w:i w:val="false"/>
          <w:color w:val="000000"/>
          <w:sz w:val="28"/>
        </w:rPr>
        <w:t>
      1) егер ҚАО ААЖ-ға қолжетімділікті ұйымдастыруға берілген мәліметтер дұрыс емес, толық болмаса, пайдаланушының ҚАО ААЖ-ға қолжетімділігіне рұқсатты тіркемеуге және бермеуге;</w:t>
      </w:r>
    </w:p>
    <w:bookmarkEnd w:id="51"/>
    <w:bookmarkStart w:name="z133" w:id="52"/>
    <w:p>
      <w:pPr>
        <w:spacing w:after="0"/>
        <w:ind w:left="0"/>
        <w:jc w:val="both"/>
      </w:pPr>
      <w:r>
        <w:rPr>
          <w:rFonts w:ascii="Times New Roman"/>
          <w:b w:val="false"/>
          <w:i w:val="false"/>
          <w:color w:val="000000"/>
          <w:sz w:val="28"/>
        </w:rPr>
        <w:t>
      2) пайдаланушыға ҚАО ААЖ-ға қолжетімділікті жабуға немесе уақытша бұғаттауға құқылы:</w:t>
      </w:r>
    </w:p>
    <w:bookmarkEnd w:id="52"/>
    <w:bookmarkStart w:name="z134" w:id="53"/>
    <w:p>
      <w:pPr>
        <w:spacing w:after="0"/>
        <w:ind w:left="0"/>
        <w:jc w:val="both"/>
      </w:pPr>
      <w:r>
        <w:rPr>
          <w:rFonts w:ascii="Times New Roman"/>
          <w:b w:val="false"/>
          <w:i w:val="false"/>
          <w:color w:val="000000"/>
          <w:sz w:val="28"/>
        </w:rPr>
        <w:t>
      пайдаланушылардың Қағидаларда көрсетілген Бірыңғай талаптар мен талаптарының бұзған;</w:t>
      </w:r>
    </w:p>
    <w:bookmarkEnd w:id="53"/>
    <w:bookmarkStart w:name="z135" w:id="54"/>
    <w:p>
      <w:pPr>
        <w:spacing w:after="0"/>
        <w:ind w:left="0"/>
        <w:jc w:val="both"/>
      </w:pPr>
      <w:r>
        <w:rPr>
          <w:rFonts w:ascii="Times New Roman"/>
          <w:b w:val="false"/>
          <w:i w:val="false"/>
          <w:color w:val="000000"/>
          <w:sz w:val="28"/>
        </w:rPr>
        <w:t>
      пайдаланушыны жұмыстан шығарған, қызметінен босатқан жағдайда.</w:t>
      </w:r>
    </w:p>
    <w:bookmarkEnd w:id="54"/>
    <w:bookmarkStart w:name="z136" w:id="55"/>
    <w:p>
      <w:pPr>
        <w:spacing w:after="0"/>
        <w:ind w:left="0"/>
        <w:jc w:val="both"/>
      </w:pPr>
      <w:r>
        <w:rPr>
          <w:rFonts w:ascii="Times New Roman"/>
          <w:b w:val="false"/>
          <w:i w:val="false"/>
          <w:color w:val="000000"/>
          <w:sz w:val="28"/>
        </w:rPr>
        <w:t>
      13. Оператордың міндеттері:</w:t>
      </w:r>
    </w:p>
    <w:bookmarkEnd w:id="55"/>
    <w:bookmarkStart w:name="z137" w:id="56"/>
    <w:p>
      <w:pPr>
        <w:spacing w:after="0"/>
        <w:ind w:left="0"/>
        <w:jc w:val="both"/>
      </w:pPr>
      <w:r>
        <w:rPr>
          <w:rFonts w:ascii="Times New Roman"/>
          <w:b w:val="false"/>
          <w:i w:val="false"/>
          <w:color w:val="000000"/>
          <w:sz w:val="28"/>
        </w:rPr>
        <w:t>
      1) сұратылған ақпаратты алудың заңдылығы бөлігінде бақылауды жүзеге асыру;</w:t>
      </w:r>
    </w:p>
    <w:bookmarkEnd w:id="56"/>
    <w:bookmarkStart w:name="z138" w:id="57"/>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34-бабының</w:t>
      </w:r>
      <w:r>
        <w:rPr>
          <w:rFonts w:ascii="Times New Roman"/>
          <w:b w:val="false"/>
          <w:i w:val="false"/>
          <w:color w:val="000000"/>
          <w:sz w:val="28"/>
        </w:rPr>
        <w:t xml:space="preserve"> 5-бөлігінде көзделген жағдайларды қоспағанда, пайдаланушылар және олар жүргізген сұрап салулар туралы жеке ақпаратты таратпау.</w:t>
      </w:r>
    </w:p>
    <w:bookmarkEnd w:id="57"/>
    <w:bookmarkStart w:name="z139" w:id="58"/>
    <w:p>
      <w:pPr>
        <w:spacing w:after="0"/>
        <w:ind w:left="0"/>
        <w:jc w:val="left"/>
      </w:pPr>
      <w:r>
        <w:rPr>
          <w:rFonts w:ascii="Times New Roman"/>
          <w:b/>
          <w:i w:val="false"/>
          <w:color w:val="000000"/>
        </w:rPr>
        <w:t xml:space="preserve"> 4. Құпиялылық туралы ереже</w:t>
      </w:r>
    </w:p>
    <w:bookmarkEnd w:id="58"/>
    <w:bookmarkStart w:name="z140" w:id="59"/>
    <w:p>
      <w:pPr>
        <w:spacing w:after="0"/>
        <w:ind w:left="0"/>
        <w:jc w:val="both"/>
      </w:pPr>
      <w:r>
        <w:rPr>
          <w:rFonts w:ascii="Times New Roman"/>
          <w:b w:val="false"/>
          <w:i w:val="false"/>
          <w:color w:val="000000"/>
          <w:sz w:val="28"/>
        </w:rPr>
        <w:t>
      14. ҚАО ААЖ арқылы алынған барлық ақпарат құпия болып табылады және тек қызметтік мақсатта пайдаланылады.</w:t>
      </w:r>
    </w:p>
    <w:bookmarkEnd w:id="59"/>
    <w:bookmarkStart w:name="z141" w:id="60"/>
    <w:p>
      <w:pPr>
        <w:spacing w:after="0"/>
        <w:ind w:left="0"/>
        <w:jc w:val="both"/>
      </w:pPr>
      <w:r>
        <w:rPr>
          <w:rFonts w:ascii="Times New Roman"/>
          <w:b w:val="false"/>
          <w:i w:val="false"/>
          <w:color w:val="000000"/>
          <w:sz w:val="28"/>
        </w:rPr>
        <w:t xml:space="preserve">
      15. ҚАО ААЖ-ның пайдаланушылары мен операторлары болып табылатын адамдар құпиялылықты сақтауды қамтамасыз етеді және "Мемлекеттік құқықтық статистика және арнайы есепке алу туралы" Қазақстан Республикасы Заңының </w:t>
      </w:r>
      <w:r>
        <w:rPr>
          <w:rFonts w:ascii="Times New Roman"/>
          <w:b w:val="false"/>
          <w:i w:val="false"/>
          <w:color w:val="000000"/>
          <w:sz w:val="28"/>
        </w:rPr>
        <w:t>16-3-бабының</w:t>
      </w:r>
      <w:r>
        <w:rPr>
          <w:rFonts w:ascii="Times New Roman"/>
          <w:b w:val="false"/>
          <w:i w:val="false"/>
          <w:color w:val="000000"/>
          <w:sz w:val="28"/>
        </w:rPr>
        <w:t xml:space="preserve"> талаптарын бұзуға жол бермейді.</w:t>
      </w:r>
    </w:p>
    <w:bookmarkEnd w:id="60"/>
    <w:bookmarkStart w:name="z142" w:id="61"/>
    <w:p>
      <w:pPr>
        <w:spacing w:after="0"/>
        <w:ind w:left="0"/>
        <w:jc w:val="both"/>
      </w:pPr>
      <w:r>
        <w:rPr>
          <w:rFonts w:ascii="Times New Roman"/>
          <w:b w:val="false"/>
          <w:i w:val="false"/>
          <w:color w:val="000000"/>
          <w:sz w:val="28"/>
        </w:rPr>
        <w:t>
      16. Келісу туралы растауға ҚАО ААЖ-ның пайдаланушысы ЭЦҚ-мен қол қояды.</w:t>
      </w:r>
    </w:p>
    <w:bookmarkEnd w:id="61"/>
    <w:bookmarkStart w:name="z143" w:id="62"/>
    <w:p>
      <w:pPr>
        <w:spacing w:after="0"/>
        <w:ind w:left="0"/>
        <w:jc w:val="both"/>
      </w:pPr>
      <w:r>
        <w:rPr>
          <w:rFonts w:ascii="Times New Roman"/>
          <w:b w:val="false"/>
          <w:i w:val="false"/>
          <w:color w:val="000000"/>
          <w:sz w:val="28"/>
        </w:rPr>
        <w:t>
      17. Пайдаланушының осы Келісімнің ережелерін бұзуы ҚАО ААЖ-ға қолжетімділікті уақытша тоқтата тұруға немесе мүлдем жауып тастауға, пайдаланушының есепке алу жазбасын жоюға, сондай-ақ Қазақстан Республикасының заңдарында белгіленген тәртіппен жауаптылыққа тартуға әкеліп соқтыруы мүмкін.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