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3d4b" w14:textId="98f3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 түрлерін кәсіптік тәуекел сыныптарына жатқызу қағидаларын бекіту туралы" Қазақстан Республикасы Еңбек және халықты әлеуметтік қорғау министрінің 2022 жылғы 5 наурыздағы № 86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11 шiлдедегi № 248 бұйрығы. Қазақстан Республикасының Әділет министрлігінде 2024 жылғы 15 шiлдеде № 34733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"Экономикалық қызмет түрлерін кәсіптік тәуекел сыныптарына жатқызу қағидаларын бекіту туралы" Қазақстан Республикасы Еңбек және халықты әлеуметтік қорғау министрінің 2022 жылғы 5 наурыздағы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27085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Экономикалық қызмет түрлерін кәсіптік тәуекел сыныптарына жатқызу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"Экономикалық қызмет түрлерін кәсіптік тәуекел сыныптарына жатқызу" </w:t>
      </w:r>
      <w:r>
        <w:rPr>
          <w:rFonts w:ascii="Times New Roman"/>
          <w:b w:val="false"/>
          <w:i w:val="false"/>
          <w:color w:val="000000"/>
          <w:sz w:val="28"/>
        </w:rPr>
        <w:t>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Кәсіптік тәуекелдің </w:t>
      </w:r>
      <w:r>
        <w:rPr>
          <w:rFonts w:ascii="Times New Roman"/>
          <w:b w:val="false"/>
          <w:i w:val="false"/>
          <w:color w:val="000000"/>
          <w:sz w:val="28"/>
        </w:rPr>
        <w:t>2-сыныбында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он бірінші абзац келесі редакцияда жазылсын:</w:t>
      </w:r>
    </w:p>
    <w:bookmarkEnd w:id="1"/>
    <w:p>
      <w:pPr>
        <w:spacing w:after="0"/>
        <w:ind w:left="0"/>
        <w:jc w:val="both"/>
      </w:pPr>
      <w:r>
        <w:rPr>
          <w:rFonts w:ascii="Times New Roman"/>
          <w:b w:val="false"/>
          <w:i w:val="false"/>
          <w:color w:val="000000"/>
          <w:sz w:val="28"/>
        </w:rPr>
        <w:t>
      "88xxx Тұруды қамтамасыз етусіз халыққа әлеуметтік қызмет көрсету саласындағы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Кәсіптік тәуекелдің </w:t>
      </w:r>
      <w:r>
        <w:rPr>
          <w:rFonts w:ascii="Times New Roman"/>
          <w:b w:val="false"/>
          <w:i w:val="false"/>
          <w:color w:val="000000"/>
          <w:sz w:val="28"/>
        </w:rPr>
        <w:t>3-сыныбында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жетінші абзац келесі редакцияда жазылсын:</w:t>
      </w:r>
    </w:p>
    <w:bookmarkEnd w:id="2"/>
    <w:p>
      <w:pPr>
        <w:spacing w:after="0"/>
        <w:ind w:left="0"/>
        <w:jc w:val="both"/>
      </w:pPr>
      <w:r>
        <w:rPr>
          <w:rFonts w:ascii="Times New Roman"/>
          <w:b w:val="false"/>
          <w:i w:val="false"/>
          <w:color w:val="000000"/>
          <w:sz w:val="28"/>
        </w:rPr>
        <w:t>
      "86xxx Денсаулық сақтау саласындағы қызмет (86101, 86210, 86901, 86909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Кәсіптік тәуекелдің </w:t>
      </w:r>
      <w:r>
        <w:rPr>
          <w:rFonts w:ascii="Times New Roman"/>
          <w:b w:val="false"/>
          <w:i w:val="false"/>
          <w:color w:val="000000"/>
          <w:sz w:val="28"/>
        </w:rPr>
        <w:t>4-сыныбы</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"Кәсіптік тәуекелдің 4-сыныбы</w:t>
      </w:r>
    </w:p>
    <w:bookmarkStart w:name="z9" w:id="3"/>
    <w:p>
      <w:pPr>
        <w:spacing w:after="0"/>
        <w:ind w:left="0"/>
        <w:jc w:val="both"/>
      </w:pPr>
      <w:r>
        <w:rPr>
          <w:rFonts w:ascii="Times New Roman"/>
          <w:b w:val="false"/>
          <w:i w:val="false"/>
          <w:color w:val="000000"/>
          <w:sz w:val="28"/>
        </w:rPr>
        <w:t>
      02ххх Орман шаруашылығы және ағаш дайындау</w:t>
      </w:r>
    </w:p>
    <w:bookmarkEnd w:id="3"/>
    <w:bookmarkStart w:name="z10" w:id="4"/>
    <w:p>
      <w:pPr>
        <w:spacing w:after="0"/>
        <w:ind w:left="0"/>
        <w:jc w:val="both"/>
      </w:pPr>
      <w:r>
        <w:rPr>
          <w:rFonts w:ascii="Times New Roman"/>
          <w:b w:val="false"/>
          <w:i w:val="false"/>
          <w:color w:val="000000"/>
          <w:sz w:val="28"/>
        </w:rPr>
        <w:t>
      03xxx Балық аулау және балық өсіру</w:t>
      </w:r>
    </w:p>
    <w:bookmarkEnd w:id="4"/>
    <w:bookmarkStart w:name="z11" w:id="5"/>
    <w:p>
      <w:pPr>
        <w:spacing w:after="0"/>
        <w:ind w:left="0"/>
        <w:jc w:val="both"/>
      </w:pPr>
      <w:r>
        <w:rPr>
          <w:rFonts w:ascii="Times New Roman"/>
          <w:b w:val="false"/>
          <w:i w:val="false"/>
          <w:color w:val="000000"/>
          <w:sz w:val="28"/>
        </w:rPr>
        <w:t>
      46xxx Автомобильдер мен мотоциклдер саудасынан басқа, көтерме саудада сату</w:t>
      </w:r>
    </w:p>
    <w:bookmarkEnd w:id="5"/>
    <w:bookmarkStart w:name="z12" w:id="6"/>
    <w:p>
      <w:pPr>
        <w:spacing w:after="0"/>
        <w:ind w:left="0"/>
        <w:jc w:val="both"/>
      </w:pPr>
      <w:r>
        <w:rPr>
          <w:rFonts w:ascii="Times New Roman"/>
          <w:b w:val="false"/>
          <w:i w:val="false"/>
          <w:color w:val="000000"/>
          <w:sz w:val="28"/>
        </w:rPr>
        <w:t>
      47xxx Автомобильдер мен мотоциклдерді сатудан басқа, бөлшек саудада сату</w:t>
      </w:r>
    </w:p>
    <w:bookmarkEnd w:id="6"/>
    <w:bookmarkStart w:name="z13" w:id="7"/>
    <w:p>
      <w:pPr>
        <w:spacing w:after="0"/>
        <w:ind w:left="0"/>
        <w:jc w:val="both"/>
      </w:pPr>
      <w:r>
        <w:rPr>
          <w:rFonts w:ascii="Times New Roman"/>
          <w:b w:val="false"/>
          <w:i w:val="false"/>
          <w:color w:val="000000"/>
          <w:sz w:val="28"/>
        </w:rPr>
        <w:t>
      59xxx Кино-, бейнефильмдер және телевизиялық бағдарламалар, дыбыс жазбалар және музыкалық шығармаларды шығару саласындағы қызмет</w:t>
      </w:r>
    </w:p>
    <w:bookmarkEnd w:id="7"/>
    <w:bookmarkStart w:name="z14" w:id="8"/>
    <w:p>
      <w:pPr>
        <w:spacing w:after="0"/>
        <w:ind w:left="0"/>
        <w:jc w:val="both"/>
      </w:pPr>
      <w:r>
        <w:rPr>
          <w:rFonts w:ascii="Times New Roman"/>
          <w:b w:val="false"/>
          <w:i w:val="false"/>
          <w:color w:val="000000"/>
          <w:sz w:val="28"/>
        </w:rPr>
        <w:t>
      61xxx Телекоммуникациялар</w:t>
      </w:r>
    </w:p>
    <w:bookmarkEnd w:id="8"/>
    <w:bookmarkStart w:name="z15" w:id="9"/>
    <w:p>
      <w:pPr>
        <w:spacing w:after="0"/>
        <w:ind w:left="0"/>
        <w:jc w:val="both"/>
      </w:pPr>
      <w:r>
        <w:rPr>
          <w:rFonts w:ascii="Times New Roman"/>
          <w:b w:val="false"/>
          <w:i w:val="false"/>
          <w:color w:val="000000"/>
          <w:sz w:val="28"/>
        </w:rPr>
        <w:t>
      68xxx Жылжымайтын мүлікпен операциялар</w:t>
      </w:r>
    </w:p>
    <w:bookmarkEnd w:id="9"/>
    <w:bookmarkStart w:name="z16" w:id="10"/>
    <w:p>
      <w:pPr>
        <w:spacing w:after="0"/>
        <w:ind w:left="0"/>
        <w:jc w:val="both"/>
      </w:pPr>
      <w:r>
        <w:rPr>
          <w:rFonts w:ascii="Times New Roman"/>
          <w:b w:val="false"/>
          <w:i w:val="false"/>
          <w:color w:val="000000"/>
          <w:sz w:val="28"/>
        </w:rPr>
        <w:t>
      78xxx Жұмысқа орналастыру саласындағы қызмет</w:t>
      </w:r>
    </w:p>
    <w:bookmarkEnd w:id="10"/>
    <w:bookmarkStart w:name="z17" w:id="11"/>
    <w:p>
      <w:pPr>
        <w:spacing w:after="0"/>
        <w:ind w:left="0"/>
        <w:jc w:val="both"/>
      </w:pPr>
      <w:r>
        <w:rPr>
          <w:rFonts w:ascii="Times New Roman"/>
          <w:b w:val="false"/>
          <w:i w:val="false"/>
          <w:color w:val="000000"/>
          <w:sz w:val="28"/>
        </w:rPr>
        <w:t>
      86210 Жалпы дәрігерлік практика</w:t>
      </w:r>
    </w:p>
    <w:bookmarkEnd w:id="11"/>
    <w:bookmarkStart w:name="z18" w:id="12"/>
    <w:p>
      <w:pPr>
        <w:spacing w:after="0"/>
        <w:ind w:left="0"/>
        <w:jc w:val="both"/>
      </w:pPr>
      <w:r>
        <w:rPr>
          <w:rFonts w:ascii="Times New Roman"/>
          <w:b w:val="false"/>
          <w:i w:val="false"/>
          <w:color w:val="000000"/>
          <w:sz w:val="28"/>
        </w:rPr>
        <w:t>
      86901 Сот-медициналық сараптамалар мен зерттеулерді жүргізу жөніндегі қызмет</w:t>
      </w:r>
    </w:p>
    <w:bookmarkEnd w:id="12"/>
    <w:bookmarkStart w:name="z19" w:id="13"/>
    <w:p>
      <w:pPr>
        <w:spacing w:after="0"/>
        <w:ind w:left="0"/>
        <w:jc w:val="both"/>
      </w:pPr>
      <w:r>
        <w:rPr>
          <w:rFonts w:ascii="Times New Roman"/>
          <w:b w:val="false"/>
          <w:i w:val="false"/>
          <w:color w:val="000000"/>
          <w:sz w:val="28"/>
        </w:rPr>
        <w:t>
      86909 Денсаулық сақтау саласындағы басқа топтамаларға енгізілмеген өзге де қызмет</w:t>
      </w:r>
    </w:p>
    <w:bookmarkEnd w:id="13"/>
    <w:bookmarkStart w:name="z20" w:id="14"/>
    <w:p>
      <w:pPr>
        <w:spacing w:after="0"/>
        <w:ind w:left="0"/>
        <w:jc w:val="both"/>
      </w:pPr>
      <w:r>
        <w:rPr>
          <w:rFonts w:ascii="Times New Roman"/>
          <w:b w:val="false"/>
          <w:i w:val="false"/>
          <w:color w:val="000000"/>
          <w:sz w:val="28"/>
        </w:rPr>
        <w:t>
      87xxx Тұруды қамтамасыз ете отырып, халыққа әлеуметтік қызмет көрсету саласындағы қызмет";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Кәсіптік тәуекелдің </w:t>
      </w:r>
      <w:r>
        <w:rPr>
          <w:rFonts w:ascii="Times New Roman"/>
          <w:b w:val="false"/>
          <w:i w:val="false"/>
          <w:color w:val="000000"/>
          <w:sz w:val="28"/>
        </w:rPr>
        <w:t>14-сыныбында</w:t>
      </w:r>
      <w:r>
        <w:rPr>
          <w:rFonts w:ascii="Times New Roman"/>
          <w:b w:val="false"/>
          <w:i w:val="false"/>
          <w:color w:val="000000"/>
          <w:sz w:val="28"/>
        </w:rPr>
        <w:t>:</w:t>
      </w:r>
    </w:p>
    <w:bookmarkStart w:name="z22" w:id="15"/>
    <w:p>
      <w:pPr>
        <w:spacing w:after="0"/>
        <w:ind w:left="0"/>
        <w:jc w:val="both"/>
      </w:pPr>
      <w:r>
        <w:rPr>
          <w:rFonts w:ascii="Times New Roman"/>
          <w:b w:val="false"/>
          <w:i w:val="false"/>
          <w:color w:val="000000"/>
          <w:sz w:val="28"/>
        </w:rPr>
        <w:t>
      алтыншы абзац келесі редакцияда жазылсын:</w:t>
      </w:r>
    </w:p>
    <w:bookmarkEnd w:id="15"/>
    <w:p>
      <w:pPr>
        <w:spacing w:after="0"/>
        <w:ind w:left="0"/>
        <w:jc w:val="both"/>
      </w:pPr>
      <w:r>
        <w:rPr>
          <w:rFonts w:ascii="Times New Roman"/>
          <w:b w:val="false"/>
          <w:i w:val="false"/>
          <w:color w:val="000000"/>
          <w:sz w:val="28"/>
        </w:rPr>
        <w:t>
      "36ххх Суды жинау, тазарту және бөлу";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Кәсіптік тәуекелдің </w:t>
      </w:r>
      <w:r>
        <w:rPr>
          <w:rFonts w:ascii="Times New Roman"/>
          <w:b w:val="false"/>
          <w:i w:val="false"/>
          <w:color w:val="000000"/>
          <w:sz w:val="28"/>
        </w:rPr>
        <w:t>15-сыныбында</w:t>
      </w:r>
      <w:r>
        <w:rPr>
          <w:rFonts w:ascii="Times New Roman"/>
          <w:b w:val="false"/>
          <w:i w:val="false"/>
          <w:color w:val="000000"/>
          <w:sz w:val="28"/>
        </w:rPr>
        <w:t>:</w:t>
      </w:r>
    </w:p>
    <w:bookmarkStart w:name="z24" w:id="16"/>
    <w:p>
      <w:pPr>
        <w:spacing w:after="0"/>
        <w:ind w:left="0"/>
        <w:jc w:val="both"/>
      </w:pPr>
      <w:r>
        <w:rPr>
          <w:rFonts w:ascii="Times New Roman"/>
          <w:b w:val="false"/>
          <w:i w:val="false"/>
          <w:color w:val="000000"/>
          <w:sz w:val="28"/>
        </w:rPr>
        <w:t>
      бесінші абзац келесі редакцияда жазылсын:</w:t>
      </w:r>
    </w:p>
    <w:bookmarkEnd w:id="16"/>
    <w:p>
      <w:pPr>
        <w:spacing w:after="0"/>
        <w:ind w:left="0"/>
        <w:jc w:val="both"/>
      </w:pPr>
      <w:r>
        <w:rPr>
          <w:rFonts w:ascii="Times New Roman"/>
          <w:b w:val="false"/>
          <w:i w:val="false"/>
          <w:color w:val="000000"/>
          <w:sz w:val="28"/>
        </w:rPr>
        <w:t>
      "35303 Жылу энергиясын беру және тарату".</w:t>
      </w:r>
    </w:p>
    <w:bookmarkStart w:name="z25" w:id="1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17"/>
    <w:bookmarkStart w:name="z26"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7" w:id="19"/>
    <w:p>
      <w:pPr>
        <w:spacing w:after="0"/>
        <w:ind w:left="0"/>
        <w:jc w:val="both"/>
      </w:pPr>
      <w:r>
        <w:rPr>
          <w:rFonts w:ascii="Times New Roman"/>
          <w:b w:val="false"/>
          <w:i w:val="false"/>
          <w:color w:val="000000"/>
          <w:sz w:val="28"/>
        </w:rPr>
        <w:t>
      2) осы бұйрықтың ресми жариялануынан кейін Қазақстан Республикасы Еңбек және халықты әлеуметтік қорғау министрлігінің ресми интернет-ресурсында орналастырылуын;</w:t>
      </w:r>
    </w:p>
    <w:bookmarkEnd w:id="19"/>
    <w:bookmarkStart w:name="z28" w:id="2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20"/>
    <w:bookmarkStart w:name="z29" w:id="2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21"/>
    <w:bookmarkStart w:name="z30"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